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B3898" w14:textId="77777777" w:rsidR="003969E1" w:rsidRPr="00111823" w:rsidRDefault="003969E1">
      <w:pPr>
        <w:spacing w:line="259" w:lineRule="auto"/>
        <w:ind w:left="6237"/>
        <w:textAlignment w:val="center"/>
        <w:rPr>
          <w:szCs w:val="24"/>
          <w:lang w:val="en-US"/>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0204640F" w:rsidR="00EE3697" w:rsidRPr="00406D5C" w:rsidRDefault="00671EC8" w:rsidP="00D56B37">
            <w:pPr>
              <w:pStyle w:val="Body2"/>
              <w:jc w:val="center"/>
              <w:rPr>
                <w:rFonts w:eastAsia="Times New Roman" w:cs="Times New Roman"/>
                <w:b/>
                <w:color w:val="auto"/>
                <w:sz w:val="24"/>
                <w:szCs w:val="24"/>
                <w:lang w:val="lt-LT"/>
              </w:rPr>
            </w:pPr>
            <w:r w:rsidRPr="00671EC8">
              <w:rPr>
                <w:rFonts w:eastAsia="Times New Roman" w:cs="Times New Roman"/>
                <w:b/>
                <w:color w:val="auto"/>
                <w:sz w:val="24"/>
                <w:szCs w:val="24"/>
                <w:lang w:val="lt-LT"/>
              </w:rPr>
              <w:t>ODONTOLOGINĖS MEDŽIAGOS IR PRIEMONĖS (12467)</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72E1FA3F" w:rsidR="00EE3697" w:rsidRPr="00B50F0B" w:rsidRDefault="00671EC8" w:rsidP="00EE3697">
            <w:pPr>
              <w:jc w:val="center"/>
              <w:rPr>
                <w:kern w:val="2"/>
                <w:szCs w:val="24"/>
              </w:rPr>
            </w:pPr>
            <w:r w:rsidRPr="00671EC8">
              <w:rPr>
                <w:color w:val="000000" w:themeColor="text1"/>
                <w:szCs w:val="24"/>
              </w:rPr>
              <w:t>Tomas Jovaiša</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556ED3"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556ED3" w:rsidRDefault="00327C7C" w:rsidP="00EE3697">
            <w:pPr>
              <w:rPr>
                <w:color w:val="000000" w:themeColor="text1"/>
                <w:kern w:val="2"/>
                <w:szCs w:val="24"/>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556ED3">
              <w:rPr>
                <w:color w:val="000000" w:themeColor="text1"/>
                <w:kern w:val="2"/>
                <w:szCs w:val="24"/>
              </w:rPr>
              <w:t>, tel.</w:t>
            </w:r>
            <w:r w:rsidR="003545E4" w:rsidRPr="00556ED3">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5AC9C53A" w14:textId="37D3B83C" w:rsidR="00EE3697" w:rsidRPr="000F190A" w:rsidRDefault="00EE3697" w:rsidP="0060245D">
            <w:pPr>
              <w:jc w:val="both"/>
              <w:rPr>
                <w:color w:val="000000"/>
                <w:kern w:val="2"/>
                <w:szCs w:val="24"/>
              </w:rPr>
            </w:pPr>
            <w:r w:rsidRPr="000F190A">
              <w:rPr>
                <w:kern w:val="2"/>
                <w:szCs w:val="24"/>
              </w:rPr>
              <w:t>Tiekėjas įsipareigoja Sutartyje numatytomis sąlygomis p</w:t>
            </w:r>
            <w:r w:rsidR="00094303">
              <w:rPr>
                <w:kern w:val="2"/>
                <w:szCs w:val="24"/>
              </w:rPr>
              <w:t>erduo</w:t>
            </w:r>
            <w:r w:rsidRPr="000F190A">
              <w:rPr>
                <w:kern w:val="2"/>
                <w:szCs w:val="24"/>
              </w:rPr>
              <w:t>ti</w:t>
            </w:r>
            <w:r w:rsidR="00902FDE">
              <w:rPr>
                <w:kern w:val="2"/>
                <w:szCs w:val="24"/>
              </w:rPr>
              <w:t xml:space="preserve"> Pirkėj</w:t>
            </w:r>
            <w:r w:rsidR="008F2F67">
              <w:rPr>
                <w:kern w:val="2"/>
                <w:szCs w:val="24"/>
              </w:rPr>
              <w:t>ui</w:t>
            </w:r>
            <w:r w:rsidR="006B28AE" w:rsidRPr="000F190A">
              <w:rPr>
                <w:kern w:val="2"/>
                <w:szCs w:val="24"/>
              </w:rPr>
              <w:t xml:space="preserve"> </w:t>
            </w:r>
            <w:r w:rsidR="00DB698A">
              <w:rPr>
                <w:color w:val="000000" w:themeColor="text1"/>
              </w:rPr>
              <w:t>odontologines medžiagas ir priemones</w:t>
            </w:r>
            <w:r w:rsidR="008F2F67" w:rsidRPr="000F190A">
              <w:rPr>
                <w:kern w:val="2"/>
                <w:szCs w:val="24"/>
              </w:rPr>
              <w:t xml:space="preserve">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7F6140">
              <w:rPr>
                <w:kern w:val="2"/>
                <w:szCs w:val="24"/>
              </w:rPr>
              <w:t xml:space="preserve"> ir įkainiai</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r w:rsidR="007C2C53">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03020CCD" w:rsidR="00EE3697" w:rsidRPr="00401327" w:rsidRDefault="00B2718C" w:rsidP="00FB11C9">
            <w:pPr>
              <w:jc w:val="both"/>
              <w:rPr>
                <w:kern w:val="2"/>
                <w:szCs w:val="24"/>
              </w:rPr>
            </w:pPr>
            <w:r>
              <w:rPr>
                <w:color w:val="000000" w:themeColor="text1"/>
              </w:rPr>
              <w:t>Odontologinės medžiagos ir priemonės</w:t>
            </w:r>
            <w:r w:rsidRPr="000F190A">
              <w:rPr>
                <w:kern w:val="2"/>
                <w:szCs w:val="24"/>
              </w:rPr>
              <w:t xml:space="preserve"> </w:t>
            </w:r>
            <w:r w:rsidR="00D32342" w:rsidRPr="00D32342">
              <w:rPr>
                <w:bCs/>
                <w:caps/>
                <w:szCs w:val="24"/>
              </w:rPr>
              <w:t>(</w:t>
            </w:r>
            <w:r w:rsidR="00ED25BD">
              <w:rPr>
                <w:bCs/>
                <w:caps/>
                <w:szCs w:val="24"/>
              </w:rPr>
              <w:t>1</w:t>
            </w:r>
            <w:r w:rsidR="00692BC1">
              <w:rPr>
                <w:bCs/>
                <w:caps/>
                <w:szCs w:val="24"/>
              </w:rPr>
              <w:t>2</w:t>
            </w:r>
            <w:r>
              <w:rPr>
                <w:bCs/>
                <w:caps/>
                <w:szCs w:val="24"/>
              </w:rPr>
              <w:t>46</w:t>
            </w:r>
            <w:r w:rsidR="00671EC8">
              <w:rPr>
                <w:bCs/>
                <w:caps/>
                <w:szCs w:val="24"/>
              </w:rPr>
              <w:t>7</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62AB0DC9" w:rsidR="00EE3697" w:rsidRPr="00D63982" w:rsidRDefault="00F54A90" w:rsidP="0028063E">
            <w:pPr>
              <w:jc w:val="both"/>
              <w:rPr>
                <w:color w:val="FF0000"/>
                <w:kern w:val="2"/>
                <w:szCs w:val="24"/>
              </w:rPr>
            </w:pPr>
            <w:r>
              <w:rPr>
                <w:kern w:val="2"/>
                <w:szCs w:val="24"/>
              </w:rPr>
              <w:t>Tiekėjas</w:t>
            </w:r>
            <w:r w:rsidR="00410284">
              <w:rPr>
                <w:kern w:val="2"/>
                <w:szCs w:val="24"/>
              </w:rPr>
              <w:t xml:space="preserve"> pagal atskirą užsakymą</w:t>
            </w:r>
            <w:r>
              <w:rPr>
                <w:kern w:val="2"/>
                <w:szCs w:val="24"/>
              </w:rPr>
              <w:t xml:space="preserve"> </w:t>
            </w:r>
            <w:r w:rsidRPr="009D6CD5">
              <w:rPr>
                <w:kern w:val="2"/>
                <w:szCs w:val="24"/>
              </w:rPr>
              <w:t xml:space="preserve">įsipareigoja </w:t>
            </w:r>
            <w:r>
              <w:rPr>
                <w:kern w:val="2"/>
                <w:szCs w:val="24"/>
              </w:rPr>
              <w:t xml:space="preserve">pristatyti </w:t>
            </w:r>
            <w:r w:rsidR="00410284" w:rsidRPr="009D6CD5">
              <w:rPr>
                <w:kern w:val="2"/>
                <w:szCs w:val="24"/>
              </w:rPr>
              <w:t>Prekes</w:t>
            </w:r>
            <w:r w:rsidR="00410284" w:rsidRPr="00786A87">
              <w:rPr>
                <w:b/>
                <w:bCs/>
                <w:kern w:val="2"/>
                <w:szCs w:val="24"/>
              </w:rPr>
              <w:t xml:space="preserve"> </w:t>
            </w:r>
            <w:r w:rsidRPr="00786A87">
              <w:rPr>
                <w:b/>
                <w:bCs/>
                <w:kern w:val="2"/>
                <w:szCs w:val="24"/>
              </w:rPr>
              <w:t>ne vėliau kaip per</w:t>
            </w:r>
            <w:r w:rsidR="00FC73BC" w:rsidRPr="00786A87">
              <w:rPr>
                <w:b/>
                <w:bCs/>
                <w:kern w:val="2"/>
                <w:szCs w:val="24"/>
              </w:rPr>
              <w:t xml:space="preserve"> </w:t>
            </w:r>
            <w:r w:rsidR="00E316CC">
              <w:rPr>
                <w:b/>
                <w:bCs/>
                <w:kern w:val="2"/>
                <w:szCs w:val="24"/>
              </w:rPr>
              <w:t>10</w:t>
            </w:r>
            <w:r w:rsidR="00FC73BC" w:rsidRPr="00786A87">
              <w:rPr>
                <w:b/>
                <w:bCs/>
                <w:kern w:val="2"/>
                <w:szCs w:val="24"/>
              </w:rPr>
              <w:t xml:space="preserve"> </w:t>
            </w:r>
            <w:r w:rsidR="00FC73BC">
              <w:rPr>
                <w:b/>
                <w:bCs/>
                <w:kern w:val="2"/>
                <w:szCs w:val="24"/>
              </w:rPr>
              <w:t>(d</w:t>
            </w:r>
            <w:r w:rsidR="00E316CC" w:rsidRPr="00671EC8">
              <w:rPr>
                <w:b/>
                <w:bCs/>
                <w:kern w:val="2"/>
                <w:szCs w:val="24"/>
              </w:rPr>
              <w:t>ešimt</w:t>
            </w:r>
            <w:r w:rsidR="00FC73BC">
              <w:rPr>
                <w:b/>
                <w:bCs/>
                <w:kern w:val="2"/>
                <w:szCs w:val="24"/>
              </w:rPr>
              <w:t xml:space="preserve">) </w:t>
            </w:r>
            <w:r w:rsidR="00E316CC" w:rsidRPr="00E316CC">
              <w:rPr>
                <w:bCs/>
                <w:kern w:val="2"/>
                <w:szCs w:val="24"/>
              </w:rPr>
              <w:t>darbo dienų</w:t>
            </w:r>
            <w:r w:rsidR="00922238" w:rsidRPr="00786A87">
              <w:rPr>
                <w:kern w:val="2"/>
                <w:szCs w:val="24"/>
              </w:rPr>
              <w:t xml:space="preserve"> </w:t>
            </w:r>
            <w:r w:rsidR="00922238" w:rsidRPr="00FC73BC">
              <w:rPr>
                <w:kern w:val="2"/>
                <w:szCs w:val="24"/>
              </w:rPr>
              <w:t>nuo užsakymo pateikimo dienos adres</w:t>
            </w:r>
            <w:r w:rsidR="009D006A">
              <w:rPr>
                <w:kern w:val="2"/>
                <w:szCs w:val="24"/>
              </w:rPr>
              <w:t>u</w:t>
            </w:r>
            <w:r w:rsidR="00922238" w:rsidRPr="00FC73BC">
              <w:rPr>
                <w:kern w:val="2"/>
                <w:szCs w:val="24"/>
              </w:rPr>
              <w:t xml:space="preserve"> </w:t>
            </w:r>
            <w:r w:rsidR="00111823">
              <w:rPr>
                <w:kern w:val="2"/>
                <w:szCs w:val="24"/>
              </w:rPr>
              <w:t>Žalgirio</w:t>
            </w:r>
            <w:r w:rsidR="00922238" w:rsidRPr="00FC73BC">
              <w:t xml:space="preserve"> g. </w:t>
            </w:r>
            <w:r w:rsidR="00111823">
              <w:t>117</w:t>
            </w:r>
            <w:r w:rsidR="00922238" w:rsidRPr="00FC73BC">
              <w:t>,</w:t>
            </w:r>
            <w:r w:rsidR="00E8369D">
              <w:t xml:space="preserve"> 08211</w:t>
            </w:r>
            <w:r w:rsidR="00922238" w:rsidRPr="00FC73BC">
              <w:t xml:space="preserve"> Vilnius</w:t>
            </w:r>
            <w:r w:rsidR="00922238" w:rsidRPr="00FC73BC">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4AA76475" w:rsidR="00EE3697" w:rsidRPr="000F1646" w:rsidRDefault="000F1646" w:rsidP="000F1646">
            <w:pPr>
              <w:pStyle w:val="CommentText"/>
              <w:jc w:val="both"/>
              <w:rPr>
                <w:sz w:val="24"/>
              </w:rPr>
            </w:pPr>
            <w:r w:rsidRPr="000F1646">
              <w:rPr>
                <w:sz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346A920E"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w:t>
            </w:r>
            <w:r w:rsidR="00556ED3">
              <w:rPr>
                <w:kern w:val="2"/>
                <w:szCs w:val="24"/>
              </w:rPr>
              <w:t>)</w:t>
            </w:r>
            <w:r w:rsidRPr="00807D26">
              <w:rPr>
                <w:kern w:val="2"/>
                <w:szCs w:val="24"/>
              </w:rPr>
              <w:t xml:space="preserve"> valandų nuo užsakymo pateikimo.</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411DFD8D"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w:t>
            </w:r>
            <w:r w:rsidR="002B6B6A">
              <w:rPr>
                <w:kern w:val="2"/>
                <w:szCs w:val="24"/>
              </w:rPr>
              <w:t>, jei taikoma</w:t>
            </w:r>
            <w:r w:rsidRPr="000F190A">
              <w:rPr>
                <w:kern w:val="2"/>
                <w:szCs w:val="24"/>
              </w:rPr>
              <w:t xml:space="preserve"> (jei prekės gamintojo nėra žymimos valstybine kalba – pasitelkiant lipdukus ar kt. priemones).</w:t>
            </w:r>
          </w:p>
          <w:p w14:paraId="0F497369" w14:textId="1D6FB248" w:rsidR="00E960EB" w:rsidRPr="00776BD5" w:rsidRDefault="000F190A" w:rsidP="00E960EB">
            <w:pPr>
              <w:jc w:val="both"/>
              <w:rPr>
                <w:szCs w:val="24"/>
              </w:rPr>
            </w:pPr>
            <w:r w:rsidRPr="0000783B">
              <w:rPr>
                <w:szCs w:val="24"/>
              </w:rPr>
              <w:t>4.5.3.</w:t>
            </w:r>
            <w:r w:rsidR="00C05619">
              <w:rPr>
                <w:szCs w:val="24"/>
              </w:rPr>
              <w:t xml:space="preserve"> </w:t>
            </w:r>
            <w:r w:rsidR="00C05619" w:rsidRPr="00EA25B9">
              <w:rPr>
                <w:szCs w:val="24"/>
              </w:rPr>
              <w:t>Sutarties 13.1.1. punkte nurodytus dokumentus</w:t>
            </w:r>
            <w:r w:rsidR="00C05619">
              <w:rPr>
                <w:szCs w:val="24"/>
              </w:rPr>
              <w:t xml:space="preserve"> </w:t>
            </w:r>
            <w:r w:rsidR="00C05619" w:rsidRPr="0000783B">
              <w:rPr>
                <w:szCs w:val="24"/>
              </w:rPr>
              <w:t>(jeigu taikoma)</w:t>
            </w:r>
            <w:r w:rsidR="00C05619">
              <w:rPr>
                <w:szCs w:val="24"/>
              </w:rPr>
              <w:t xml:space="preserve">.  </w:t>
            </w:r>
            <w:r w:rsidR="00E960EB">
              <w:rPr>
                <w:rFonts w:eastAsia="Arial Unicode MS"/>
                <w:bCs/>
                <w:sz w:val="22"/>
                <w:lang w:eastAsia="lt-LT"/>
              </w:rPr>
              <w:t xml:space="preserve"> </w:t>
            </w:r>
          </w:p>
          <w:p w14:paraId="67C56F61" w14:textId="6A3D7F20" w:rsidR="00776BD5" w:rsidRPr="00776BD5" w:rsidRDefault="000F190A" w:rsidP="0000783B">
            <w:pPr>
              <w:jc w:val="both"/>
              <w:rPr>
                <w:szCs w:val="24"/>
              </w:rPr>
            </w:pPr>
            <w:r w:rsidRPr="0000783B">
              <w:rPr>
                <w:szCs w:val="24"/>
              </w:rPr>
              <w:t>4.5.4</w:t>
            </w:r>
            <w:r w:rsidRPr="00776BD5">
              <w:rPr>
                <w:szCs w:val="24"/>
              </w:rPr>
              <w:t>.</w:t>
            </w:r>
            <w:r w:rsidR="00E960EB">
              <w:rPr>
                <w:szCs w:val="24"/>
              </w:rPr>
              <w:t xml:space="preserve"> </w:t>
            </w:r>
            <w:r w:rsidR="00C05619">
              <w:rPr>
                <w:szCs w:val="24"/>
              </w:rPr>
              <w:t xml:space="preserve">Kiti </w:t>
            </w:r>
            <w:r w:rsidR="00C05619" w:rsidRPr="00776BD5">
              <w:rPr>
                <w:szCs w:val="24"/>
              </w:rPr>
              <w:t>Techninėje specifikacijoje reikalaujami dokumentai</w:t>
            </w:r>
            <w:r w:rsidR="00C05619" w:rsidRPr="0000783B">
              <w:rPr>
                <w:szCs w:val="24"/>
              </w:rPr>
              <w:t xml:space="preserve"> (jeigu taikoma).</w:t>
            </w:r>
            <w:r w:rsidR="00945D8A" w:rsidRPr="00776BD5">
              <w:rPr>
                <w:szCs w:val="24"/>
              </w:rPr>
              <w:t xml:space="preserve"> </w:t>
            </w:r>
          </w:p>
          <w:p w14:paraId="6F908DED" w14:textId="2B380AC2" w:rsidR="00EE3697" w:rsidRPr="00C05619" w:rsidRDefault="00776BD5" w:rsidP="00B81F36">
            <w:pPr>
              <w:jc w:val="both"/>
              <w:rPr>
                <w:szCs w:val="24"/>
              </w:rPr>
            </w:pPr>
            <w:r>
              <w:rPr>
                <w:szCs w:val="24"/>
              </w:rPr>
              <w:t xml:space="preserve">4.5.5. </w:t>
            </w:r>
            <w:r w:rsidR="00C05619" w:rsidRPr="000F190A">
              <w:rPr>
                <w:kern w:val="2"/>
                <w:szCs w:val="24"/>
              </w:rPr>
              <w:t>Tiekėjui nepateikus nurodytų dokumentų, laikoma, kad Prekės neatitinka Sutartyje nustatytų reikalavimų.</w:t>
            </w:r>
            <w:r w:rsidR="00C05619">
              <w:rPr>
                <w:kern w:val="2"/>
                <w:szCs w:val="24"/>
              </w:rPr>
              <w:t xml:space="preserve">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lastRenderedPageBreak/>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05D8CB1E" w:rsidR="00EE3697" w:rsidRPr="00BE700F" w:rsidRDefault="00653F29" w:rsidP="00653F29">
            <w:pPr>
              <w:rPr>
                <w:kern w:val="2"/>
                <w:szCs w:val="24"/>
              </w:rPr>
            </w:pPr>
            <w:r w:rsidRPr="00A73E99">
              <w:t xml:space="preserve">Fiksuoto </w:t>
            </w:r>
            <w:r w:rsidR="006A7DEF">
              <w:t>į</w:t>
            </w:r>
            <w:r w:rsidRPr="00A73E99">
              <w:t>kain</w:t>
            </w:r>
            <w:r w:rsidR="006A7DEF">
              <w:t>i</w:t>
            </w:r>
            <w:r w:rsidRPr="00A73E99">
              <w:t xml:space="preserve">o </w:t>
            </w:r>
            <w:r w:rsidRPr="00A73E99">
              <w:rPr>
                <w:kern w:val="2"/>
                <w:szCs w:val="24"/>
              </w:rPr>
              <w:t xml:space="preserve">kainodara </w:t>
            </w:r>
          </w:p>
        </w:tc>
      </w:tr>
      <w:tr w:rsidR="00EE3697" w14:paraId="70C4ABB1" w14:textId="77777777" w:rsidTr="001974B4">
        <w:trPr>
          <w:trHeight w:val="695"/>
        </w:trPr>
        <w:tc>
          <w:tcPr>
            <w:tcW w:w="2557" w:type="dxa"/>
          </w:tcPr>
          <w:p w14:paraId="2D3ED39A" w14:textId="63D67E41"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Pr>
                <w:b/>
                <w:bCs/>
                <w:kern w:val="2"/>
                <w:szCs w:val="24"/>
                <w:u w:val="single"/>
              </w:rPr>
              <w:t xml:space="preserve"> </w:t>
            </w:r>
            <w:r w:rsidR="00D616E5">
              <w:rPr>
                <w:b/>
                <w:bCs/>
                <w:kern w:val="2"/>
                <w:szCs w:val="24"/>
                <w:u w:val="single"/>
              </w:rPr>
              <w:t>į</w:t>
            </w:r>
            <w:r>
              <w:rPr>
                <w:b/>
                <w:bCs/>
                <w:kern w:val="2"/>
                <w:szCs w:val="24"/>
                <w:u w:val="single"/>
              </w:rPr>
              <w:t>kain</w:t>
            </w:r>
            <w:r w:rsidR="00D616E5">
              <w:rPr>
                <w:b/>
                <w:bCs/>
                <w:kern w:val="2"/>
                <w:szCs w:val="24"/>
                <w:u w:val="single"/>
              </w:rPr>
              <w:t>i</w:t>
            </w:r>
            <w:r w:rsidR="00792710">
              <w:rPr>
                <w:b/>
                <w:bCs/>
                <w:kern w:val="2"/>
                <w:szCs w:val="24"/>
                <w:u w:val="single"/>
              </w:rPr>
              <w:t>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259C8F5C" w:rsidR="00EE3697" w:rsidRPr="00556ED3" w:rsidRDefault="006F4BCB" w:rsidP="0028063E">
            <w:pPr>
              <w:jc w:val="both"/>
              <w:rPr>
                <w:kern w:val="2"/>
                <w:szCs w:val="24"/>
              </w:rPr>
            </w:pPr>
            <w:r w:rsidRPr="00D90220">
              <w:rPr>
                <w:color w:val="000000"/>
                <w:kern w:val="2"/>
                <w:szCs w:val="24"/>
              </w:rPr>
              <w:t xml:space="preserve">5.2.2. </w:t>
            </w:r>
            <w:r w:rsidR="00DC167C" w:rsidRPr="00E61DEA">
              <w:rPr>
                <w:color w:val="000000"/>
                <w:kern w:val="2"/>
                <w:szCs w:val="24"/>
              </w:rPr>
              <w:t>Šioje Sutartyje Pradinės Sutarties vertė yra lygi</w:t>
            </w:r>
            <w:r w:rsidR="00DC167C">
              <w:rPr>
                <w:color w:val="000000"/>
                <w:kern w:val="2"/>
                <w:szCs w:val="24"/>
              </w:rPr>
              <w:t xml:space="preserve"> Tiekėjo pasiūlymo kainai be PVM, </w:t>
            </w:r>
            <w:r w:rsidR="006A7DEF">
              <w:rPr>
                <w:color w:val="000000"/>
                <w:kern w:val="2"/>
                <w:szCs w:val="24"/>
              </w:rPr>
              <w:t xml:space="preserve">apskaičiuotai sudauginus </w:t>
            </w:r>
            <w:r w:rsidR="006A7DEF">
              <w:rPr>
                <w:b/>
                <w:bCs/>
                <w:color w:val="000000"/>
                <w:kern w:val="2"/>
                <w:szCs w:val="24"/>
              </w:rPr>
              <w:t>maksimalų Prekių kiekį</w:t>
            </w:r>
            <w:r w:rsidR="006A7DEF">
              <w:rPr>
                <w:color w:val="000000"/>
                <w:kern w:val="2"/>
                <w:szCs w:val="24"/>
              </w:rPr>
              <w:t xml:space="preserve"> iš Tiekėjo pasiūlyto įkainio be PVM.</w:t>
            </w:r>
            <w:r w:rsidR="006A7DEF" w:rsidRPr="00671EC8">
              <w:rPr>
                <w:kern w:val="2"/>
                <w:szCs w:val="24"/>
              </w:rPr>
              <w:t xml:space="preserve"> </w:t>
            </w:r>
            <w:r w:rsidR="006A7DEF">
              <w:rPr>
                <w:color w:val="000000"/>
                <w:kern w:val="2"/>
                <w:szCs w:val="24"/>
              </w:rPr>
              <w:t>Pirkėjas perka Prekes pagal poreikį Sutartyje arba jos priede Nr</w:t>
            </w:r>
            <w:r w:rsidR="001A6229">
              <w:rPr>
                <w:color w:val="000000"/>
                <w:kern w:val="2"/>
                <w:szCs w:val="24"/>
              </w:rPr>
              <w:t>.</w:t>
            </w:r>
            <w:r w:rsidR="00DC167C">
              <w:rPr>
                <w:color w:val="000000"/>
                <w:kern w:val="2"/>
                <w:szCs w:val="24"/>
              </w:rPr>
              <w:t xml:space="preserve"> </w:t>
            </w:r>
            <w:r w:rsidR="00C80D1E">
              <w:rPr>
                <w:color w:val="000000"/>
                <w:kern w:val="2"/>
                <w:szCs w:val="24"/>
              </w:rPr>
              <w:t>1</w:t>
            </w:r>
            <w:r w:rsidR="001A6229">
              <w:rPr>
                <w:color w:val="000000"/>
                <w:kern w:val="2"/>
                <w:szCs w:val="24"/>
              </w:rPr>
              <w:t xml:space="preserve"> </w:t>
            </w:r>
            <w:r w:rsidR="00C80D1E">
              <w:rPr>
                <w:color w:val="000000"/>
                <w:kern w:val="2"/>
                <w:szCs w:val="24"/>
              </w:rPr>
              <w:t>nurodytais</w:t>
            </w:r>
            <w:r w:rsidR="00BE700F">
              <w:rPr>
                <w:color w:val="000000"/>
                <w:kern w:val="2"/>
                <w:szCs w:val="24"/>
              </w:rPr>
              <w:t xml:space="preserve"> </w:t>
            </w:r>
            <w:r w:rsidR="00C80D1E">
              <w:rPr>
                <w:color w:val="000000"/>
                <w:kern w:val="2"/>
                <w:szCs w:val="24"/>
              </w:rPr>
              <w:t>įkainiais,</w:t>
            </w:r>
            <w:r w:rsidR="00EE3697" w:rsidRPr="00556ED3">
              <w:rPr>
                <w:kern w:val="2"/>
                <w:szCs w:val="24"/>
              </w:rPr>
              <w:t xml:space="preserve"> </w:t>
            </w:r>
            <w:r w:rsidR="00C80D1E">
              <w:rPr>
                <w:kern w:val="2"/>
                <w:szCs w:val="24"/>
              </w:rPr>
              <w:t>neviršijant</w:t>
            </w:r>
            <w:r w:rsidR="00C80D1E">
              <w:rPr>
                <w:color w:val="000000"/>
                <w:kern w:val="2"/>
                <w:szCs w:val="24"/>
              </w:rPr>
              <w:t xml:space="preserve"> jame nurodyto Prekių maksimalaus kiekio.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60D29ACD" w:rsidR="00EE3697" w:rsidRPr="00217CDC" w:rsidRDefault="00B27723" w:rsidP="00217CDC">
            <w:pPr>
              <w:rPr>
                <w:kern w:val="2"/>
                <w:szCs w:val="24"/>
              </w:rPr>
            </w:pPr>
            <w:r w:rsidRPr="00B27723">
              <w:rPr>
                <w:kern w:val="2"/>
                <w:szCs w:val="24"/>
              </w:rPr>
              <w:t>5.3.3. dėl kainų lygio pokyčio;</w:t>
            </w:r>
            <w:r w:rsidR="00A5115A">
              <w:rPr>
                <w:kern w:val="2"/>
                <w:szCs w:val="24"/>
              </w:rPr>
              <w:t xml:space="preserve"> </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0F1646">
        <w:trPr>
          <w:trHeight w:val="936"/>
        </w:trPr>
        <w:tc>
          <w:tcPr>
            <w:tcW w:w="2557" w:type="dxa"/>
          </w:tcPr>
          <w:p w14:paraId="07D16423" w14:textId="7A78D108" w:rsidR="001A03D8" w:rsidRPr="00F337C9" w:rsidRDefault="001A03D8" w:rsidP="001A03D8">
            <w:pPr>
              <w:rPr>
                <w:b/>
                <w:bCs/>
                <w:kern w:val="2"/>
                <w:szCs w:val="24"/>
              </w:rPr>
            </w:pPr>
            <w:r>
              <w:rPr>
                <w:b/>
                <w:bCs/>
                <w:kern w:val="2"/>
                <w:szCs w:val="24"/>
              </w:rPr>
              <w:t>5.3.3. Sutarties kainos / įkainių peržiūra dėl kainų lygio pokyčio</w:t>
            </w:r>
          </w:p>
        </w:tc>
        <w:tc>
          <w:tcPr>
            <w:tcW w:w="7077" w:type="dxa"/>
            <w:gridSpan w:val="2"/>
          </w:tcPr>
          <w:p w14:paraId="02C5EC43" w14:textId="2000C727" w:rsidR="00693ACF" w:rsidRDefault="00693ACF" w:rsidP="00693ACF">
            <w:pPr>
              <w:jc w:val="both"/>
              <w:rPr>
                <w:szCs w:val="24"/>
              </w:rPr>
            </w:pPr>
            <w:r>
              <w:rPr>
                <w:color w:val="000000"/>
                <w:szCs w:val="24"/>
              </w:rPr>
              <w:t>5.3.3.1. Bet</w:t>
            </w:r>
            <w:r>
              <w:rPr>
                <w:szCs w:val="24"/>
              </w:rPr>
              <w:t xml:space="preserve"> kuri Sutarties Šalis Sutarties galiojimo metu turi teisę inicijuoti Sutarties </w:t>
            </w:r>
            <w:r w:rsidRPr="00A93127">
              <w:rPr>
                <w:szCs w:val="24"/>
              </w:rPr>
              <w:t>įkainių</w:t>
            </w:r>
            <w:r>
              <w:rPr>
                <w:color w:val="FF0000"/>
                <w:szCs w:val="24"/>
              </w:rPr>
              <w:t xml:space="preserve"> </w:t>
            </w:r>
            <w:r>
              <w:rPr>
                <w:szCs w:val="24"/>
              </w:rPr>
              <w:t xml:space="preserve">peržiūrą (keitimą) ne anksčiau </w:t>
            </w:r>
            <w:r w:rsidRPr="00D30ABE">
              <w:rPr>
                <w:rFonts w:eastAsia="Calibri"/>
                <w:sz w:val="22"/>
                <w:szCs w:val="22"/>
              </w:rPr>
              <w:t xml:space="preserve">kaip </w:t>
            </w:r>
            <w:r w:rsidRPr="00F155E0">
              <w:rPr>
                <w:rFonts w:eastAsia="Calibri"/>
                <w:szCs w:val="24"/>
              </w:rPr>
              <w:t xml:space="preserve">po </w:t>
            </w:r>
            <w:r w:rsidR="00055AF8">
              <w:rPr>
                <w:rFonts w:eastAsia="Calibri"/>
                <w:szCs w:val="24"/>
              </w:rPr>
              <w:t>6</w:t>
            </w:r>
            <w:r w:rsidRPr="00F155E0">
              <w:rPr>
                <w:rFonts w:eastAsia="Calibri"/>
                <w:szCs w:val="24"/>
              </w:rPr>
              <w:t xml:space="preserve"> (</w:t>
            </w:r>
            <w:r w:rsidR="00055AF8">
              <w:rPr>
                <w:rFonts w:eastAsia="Calibri"/>
                <w:szCs w:val="24"/>
              </w:rPr>
              <w:t>šešių</w:t>
            </w:r>
            <w:r w:rsidRPr="00F155E0">
              <w:rPr>
                <w:rFonts w:eastAsia="Calibri"/>
                <w:szCs w:val="24"/>
              </w:rPr>
              <w:t>) mėnesių 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w:t>
            </w:r>
            <w:r w:rsidR="00E66D7D">
              <w:rPr>
                <w:szCs w:val="24"/>
              </w:rPr>
              <w:t>10</w:t>
            </w:r>
            <w:r>
              <w:rPr>
                <w:szCs w:val="24"/>
              </w:rPr>
              <w:t xml:space="preserve"> (</w:t>
            </w:r>
            <w:r w:rsidR="00F02A7C">
              <w:rPr>
                <w:szCs w:val="24"/>
              </w:rPr>
              <w:t>dešimt</w:t>
            </w:r>
            <w:r>
              <w:rPr>
                <w:szCs w:val="24"/>
              </w:rPr>
              <w:t>) procent</w:t>
            </w:r>
            <w:r w:rsidR="00F02A7C">
              <w:rPr>
                <w:szCs w:val="24"/>
              </w:rPr>
              <w:t>ų</w:t>
            </w:r>
            <w:r>
              <w:rPr>
                <w:szCs w:val="24"/>
              </w:rPr>
              <w:t xml:space="preserve">. Sutarties </w:t>
            </w:r>
            <w:r w:rsidRPr="00E3583A">
              <w:rPr>
                <w:szCs w:val="24"/>
              </w:rPr>
              <w:t>įkainių</w:t>
            </w:r>
            <w:r>
              <w:rPr>
                <w:color w:val="FF0000"/>
                <w:szCs w:val="24"/>
              </w:rPr>
              <w:t xml:space="preserve"> </w:t>
            </w:r>
            <w:r>
              <w:rPr>
                <w:szCs w:val="24"/>
              </w:rPr>
              <w:t xml:space="preserve">peržiūra atliekama ne rečiau kaip kas </w:t>
            </w:r>
            <w:r w:rsidR="000548DB">
              <w:rPr>
                <w:szCs w:val="24"/>
              </w:rPr>
              <w:t>6</w:t>
            </w:r>
            <w:r w:rsidRPr="00D30ABE">
              <w:rPr>
                <w:rFonts w:eastAsia="Calibri"/>
                <w:sz w:val="22"/>
                <w:szCs w:val="22"/>
              </w:rPr>
              <w:t xml:space="preserve"> </w:t>
            </w:r>
            <w:r w:rsidRPr="00F155E0">
              <w:rPr>
                <w:rFonts w:eastAsia="Calibri"/>
                <w:szCs w:val="24"/>
              </w:rPr>
              <w:t>(</w:t>
            </w:r>
            <w:r w:rsidR="000548DB">
              <w:rPr>
                <w:rFonts w:eastAsia="Calibri"/>
                <w:szCs w:val="24"/>
              </w:rPr>
              <w:t>šešis</w:t>
            </w:r>
            <w:r w:rsidRPr="00F155E0">
              <w:rPr>
                <w:rFonts w:eastAsia="Calibri"/>
                <w:szCs w:val="24"/>
              </w:rPr>
              <w:t>)</w:t>
            </w:r>
            <w:r w:rsidRPr="00D30ABE">
              <w:rPr>
                <w:rFonts w:eastAsia="Calibri"/>
                <w:sz w:val="22"/>
                <w:szCs w:val="22"/>
              </w:rPr>
              <w:t xml:space="preserve"> </w:t>
            </w:r>
            <w:r>
              <w:rPr>
                <w:szCs w:val="24"/>
              </w:rPr>
              <w:t>mėnesi</w:t>
            </w:r>
            <w:r w:rsidR="000548DB">
              <w:rPr>
                <w:szCs w:val="24"/>
              </w:rPr>
              <w:t>us</w:t>
            </w:r>
            <w:r>
              <w:rPr>
                <w:szCs w:val="24"/>
              </w:rPr>
              <w:t>.</w:t>
            </w:r>
          </w:p>
          <w:p w14:paraId="7E056AC0" w14:textId="444B791A" w:rsidR="00693ACF" w:rsidRDefault="00693ACF" w:rsidP="00693ACF">
            <w:pPr>
              <w:jc w:val="both"/>
              <w:rPr>
                <w:color w:val="000000"/>
                <w:kern w:val="2"/>
                <w:szCs w:val="24"/>
                <w:shd w:val="clear" w:color="auto" w:fill="FFFFFF"/>
              </w:rPr>
            </w:pPr>
            <w:r>
              <w:rPr>
                <w:kern w:val="2"/>
                <w:szCs w:val="24"/>
              </w:rPr>
              <w:lastRenderedPageBreak/>
              <w:t xml:space="preserve">5.3.3.2. Sutarties </w:t>
            </w:r>
            <w:r w:rsidRPr="00DC6C17">
              <w:rPr>
                <w:kern w:val="2"/>
                <w:szCs w:val="24"/>
                <w:shd w:val="clear" w:color="auto" w:fill="FFFFFF"/>
              </w:rPr>
              <w:t xml:space="preserve">įkainiai </w:t>
            </w:r>
            <w:r>
              <w:rPr>
                <w:color w:val="000000"/>
                <w:kern w:val="2"/>
                <w:szCs w:val="24"/>
                <w:shd w:val="clear" w:color="auto" w:fill="FFFFFF"/>
              </w:rPr>
              <w:t>peržiūrimi tik tai Sutarties daliai, kuri nėra išpirkta, t. y.</w:t>
            </w:r>
            <w:r w:rsidR="0055111B">
              <w:rPr>
                <w:color w:val="000000"/>
                <w:kern w:val="2"/>
                <w:szCs w:val="24"/>
                <w:shd w:val="clear" w:color="auto" w:fill="FFFFFF"/>
              </w:rPr>
              <w:t xml:space="preserve"> Prekėms</w:t>
            </w:r>
            <w:r>
              <w:rPr>
                <w:color w:val="000000"/>
                <w:kern w:val="2"/>
                <w:szCs w:val="24"/>
                <w:shd w:val="clear" w:color="auto" w:fill="FFFFFF"/>
              </w:rPr>
              <w:t xml:space="preserve">, kurios nėra priimtos ir apmokėtos. Vėlesnė Sutarties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30DD5299" w14:textId="029A4724" w:rsidR="00693ACF" w:rsidRDefault="00693ACF" w:rsidP="00693ACF">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w:t>
            </w:r>
            <w:r w:rsidR="0055111B">
              <w:rPr>
                <w:color w:val="000000"/>
                <w:kern w:val="2"/>
                <w:szCs w:val="24"/>
                <w:shd w:val="clear" w:color="auto" w:fill="FFFFFF"/>
              </w:rPr>
              <w:t xml:space="preserve">Prekių </w:t>
            </w:r>
            <w:r>
              <w:rPr>
                <w:color w:val="000000"/>
                <w:szCs w:val="24"/>
              </w:rPr>
              <w:t>teikimas</w:t>
            </w:r>
            <w:r>
              <w:rPr>
                <w:color w:val="000000"/>
                <w:kern w:val="2"/>
                <w:szCs w:val="24"/>
                <w:shd w:val="clear" w:color="auto" w:fill="FFFFFF"/>
              </w:rPr>
              <w:t xml:space="preserve"> vėluoja dėl Tiekėjo kaltės, uždelstų tiekti </w:t>
            </w:r>
            <w:r w:rsidR="0055111B">
              <w:rPr>
                <w:color w:val="000000"/>
                <w:kern w:val="2"/>
                <w:szCs w:val="24"/>
                <w:shd w:val="clear" w:color="auto" w:fill="FFFFFF"/>
              </w:rPr>
              <w:t xml:space="preserve">Prekių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49BABF66" w14:textId="21999ED7" w:rsidR="00497767" w:rsidRPr="00FC4773" w:rsidRDefault="00497767" w:rsidP="00497767">
            <w:pPr>
              <w:jc w:val="both"/>
              <w:rPr>
                <w:szCs w:val="22"/>
              </w:rPr>
            </w:pPr>
            <w:r>
              <w:rPr>
                <w:color w:val="000000"/>
                <w:kern w:val="2"/>
                <w:szCs w:val="24"/>
              </w:rPr>
              <w:t xml:space="preserve">5.3.3.4. </w:t>
            </w:r>
            <w:r w:rsidRPr="00EB62FA">
              <w:rPr>
                <w:szCs w:val="24"/>
              </w:rPr>
              <w:t>Sutartyje numatyti įkainiai gali būti perskaičiuojami, jeigu Valstybės duomenų agentūros (</w:t>
            </w:r>
            <w:hyperlink r:id="rId12" w:anchor="/" w:history="1">
              <w:r w:rsidR="00CA5DE0" w:rsidRPr="00E04A33">
                <w:rPr>
                  <w:rStyle w:val="Hyperlink"/>
                </w:rPr>
                <w:t>https://osp.stat.gov.lt/statistiniu-rodikliu-analize#/</w:t>
              </w:r>
            </w:hyperlink>
            <w:r w:rsidRPr="00EB62FA">
              <w:rPr>
                <w:rStyle w:val="Hyperlink"/>
                <w:szCs w:val="24"/>
              </w:rPr>
              <w:t>)</w:t>
            </w:r>
            <w:r>
              <w:rPr>
                <w:rStyle w:val="Hyperlink"/>
                <w:szCs w:val="24"/>
                <w:u w:val="none"/>
              </w:rPr>
              <w:t xml:space="preserve"> </w:t>
            </w:r>
            <w:r w:rsidRPr="00EB62FA">
              <w:rPr>
                <w:szCs w:val="24"/>
              </w:rPr>
              <w:t>kas mėnesį skelbiamo vartotojų kainų</w:t>
            </w:r>
            <w:r>
              <w:rPr>
                <w:szCs w:val="24"/>
              </w:rPr>
              <w:t xml:space="preserve"> </w:t>
            </w:r>
            <w:r w:rsidRPr="00EB62FA">
              <w:rPr>
                <w:szCs w:val="24"/>
              </w:rPr>
              <w:t>indekso (</w:t>
            </w:r>
            <w:sdt>
              <w:sdtPr>
                <w:rPr>
                  <w:szCs w:val="24"/>
                </w:rPr>
                <w:id w:val="628443913"/>
                <w:placeholder>
                  <w:docPart w:val="E7E9E3A62B914F2AB960342E2C54A17E"/>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0030453B">
                  <w:rPr>
                    <w:szCs w:val="24"/>
                  </w:rPr>
                  <w:t>CP0622 AMBULATORINĖS ODONTOLOGIJOS PASLAUGOS (P)</w:t>
                </w:r>
              </w:sdtContent>
            </w:sdt>
            <w:r w:rsidRPr="00EB62FA">
              <w:rPr>
                <w:szCs w:val="24"/>
              </w:rPr>
              <w:t>) pokytis</w:t>
            </w:r>
            <w:r>
              <w:rPr>
                <w:sz w:val="22"/>
                <w:szCs w:val="22"/>
              </w:rPr>
              <w:t xml:space="preserve"> </w:t>
            </w:r>
            <w:r w:rsidRPr="00EB62FA">
              <w:rPr>
                <w:szCs w:val="22"/>
              </w:rPr>
              <w:t xml:space="preserve">(k), yra didesnis kaip </w:t>
            </w:r>
            <w:r w:rsidR="00C059E8">
              <w:rPr>
                <w:szCs w:val="22"/>
              </w:rPr>
              <w:t>10</w:t>
            </w:r>
            <w:r w:rsidRPr="00EB62FA">
              <w:rPr>
                <w:szCs w:val="22"/>
              </w:rPr>
              <w:t xml:space="preserve"> </w:t>
            </w:r>
            <w:r>
              <w:rPr>
                <w:szCs w:val="22"/>
              </w:rPr>
              <w:t>(</w:t>
            </w:r>
            <w:r w:rsidR="00C059E8">
              <w:rPr>
                <w:szCs w:val="22"/>
              </w:rPr>
              <w:t>dešimt</w:t>
            </w:r>
            <w:r>
              <w:rPr>
                <w:szCs w:val="22"/>
              </w:rPr>
              <w:t xml:space="preserve">) </w:t>
            </w:r>
            <w:r w:rsidRPr="00EB62FA">
              <w:rPr>
                <w:szCs w:val="22"/>
              </w:rPr>
              <w:t>procent</w:t>
            </w:r>
            <w:r w:rsidR="008574F0">
              <w:rPr>
                <w:szCs w:val="22"/>
              </w:rPr>
              <w:t>ų</w:t>
            </w:r>
            <w:r>
              <w:rPr>
                <w:szCs w:val="22"/>
              </w:rPr>
              <w:t xml:space="preserve">).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1C4D75A3" w14:textId="77777777" w:rsidR="00497767" w:rsidRDefault="00497767" w:rsidP="00497767">
            <w:pPr>
              <w:jc w:val="both"/>
              <w:rPr>
                <w:color w:val="000000"/>
                <w:kern w:val="2"/>
                <w:szCs w:val="24"/>
                <w:shd w:val="clear" w:color="auto" w:fill="FFFFFF"/>
              </w:rPr>
            </w:pPr>
            <w:r>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62A6AFED" w14:textId="77777777" w:rsidR="00497767" w:rsidRPr="008C3F8D" w:rsidRDefault="00497767" w:rsidP="00497767">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52D88EAE" w14:textId="77777777" w:rsidR="00497767" w:rsidRDefault="00000000" w:rsidP="0049776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97767">
              <w:rPr>
                <w:kern w:val="2"/>
                <w:szCs w:val="24"/>
              </w:rPr>
              <w:t xml:space="preserve">, kur a </w:t>
            </w:r>
            <w:r w:rsidR="00497767" w:rsidRPr="00701134">
              <w:rPr>
                <w:kern w:val="2"/>
                <w:szCs w:val="24"/>
              </w:rPr>
              <w:t xml:space="preserve">– kaina / įkainis </w:t>
            </w:r>
            <w:r w:rsidR="00497767">
              <w:rPr>
                <w:kern w:val="2"/>
                <w:szCs w:val="24"/>
              </w:rPr>
              <w:t>(Eur be PVM) (jei peržiūra jau buvo atlikta, tai po paskutinio perskaičiavimo)</w:t>
            </w:r>
          </w:p>
          <w:p w14:paraId="58E683CC" w14:textId="77777777" w:rsidR="00497767" w:rsidRDefault="00497767" w:rsidP="00497767">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1E5B1A1B" w14:textId="2B4B30C0" w:rsidR="00497767" w:rsidRDefault="00497767" w:rsidP="00497767">
            <w:pPr>
              <w:jc w:val="both"/>
              <w:rPr>
                <w:szCs w:val="24"/>
              </w:rPr>
            </w:pPr>
            <w:r>
              <w:rPr>
                <w:kern w:val="2"/>
                <w:szCs w:val="24"/>
              </w:rPr>
              <w:t xml:space="preserve">k – pagal vartotojų kainų indeksą </w:t>
            </w:r>
            <w:r w:rsidR="002C6FBA" w:rsidRPr="00EB62FA">
              <w:rPr>
                <w:szCs w:val="24"/>
              </w:rPr>
              <w:t>(</w:t>
            </w:r>
            <w:sdt>
              <w:sdtPr>
                <w:rPr>
                  <w:szCs w:val="24"/>
                </w:rPr>
                <w:id w:val="723416988"/>
                <w:placeholder>
                  <w:docPart w:val="F2A903F381FD4829A8E9C13D451B1160"/>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002C6FBA">
                  <w:rPr>
                    <w:szCs w:val="24"/>
                  </w:rPr>
                  <w:t>CP0622 AMBULATORINĖS ODONTOLOGIJOS PASLAUGOS (P)</w:t>
                </w:r>
              </w:sdtContent>
            </w:sdt>
            <w:r w:rsidR="002C6FBA"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p>
          <w:p w14:paraId="28052DFD" w14:textId="77777777" w:rsidR="00497767" w:rsidRDefault="00497767" w:rsidP="0049776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9C214E1" w14:textId="2954826C" w:rsidR="00497767" w:rsidRDefault="00497767" w:rsidP="00497767">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002C6FBA" w:rsidRPr="00EB62FA">
              <w:rPr>
                <w:szCs w:val="24"/>
              </w:rPr>
              <w:t>(</w:t>
            </w:r>
            <w:sdt>
              <w:sdtPr>
                <w:rPr>
                  <w:szCs w:val="24"/>
                </w:rPr>
                <w:id w:val="109483787"/>
                <w:placeholder>
                  <w:docPart w:val="27FE1F6FF8A44F10BCB5A35DBE198612"/>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002C6FBA">
                  <w:rPr>
                    <w:szCs w:val="24"/>
                  </w:rPr>
                  <w:t>CP0622 AMBULATORINĖS ODONTOLOGIJOS PASLAUGOS (P)</w:t>
                </w:r>
              </w:sdtContent>
            </w:sdt>
            <w:r w:rsidR="002C6FBA" w:rsidRPr="00EB62FA">
              <w:rPr>
                <w:szCs w:val="24"/>
              </w:rPr>
              <w:t>)</w:t>
            </w:r>
          </w:p>
          <w:p w14:paraId="55A7F100" w14:textId="7DBF7CD9" w:rsidR="00497767" w:rsidRDefault="00497767" w:rsidP="00497767">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002C6FBA" w:rsidRPr="00EB62FA">
              <w:rPr>
                <w:szCs w:val="24"/>
              </w:rPr>
              <w:t>(</w:t>
            </w:r>
            <w:sdt>
              <w:sdtPr>
                <w:rPr>
                  <w:szCs w:val="24"/>
                </w:rPr>
                <w:id w:val="777217026"/>
                <w:placeholder>
                  <w:docPart w:val="21062C46436842FF97AAC479E0F49D03"/>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002C6FBA">
                  <w:rPr>
                    <w:szCs w:val="24"/>
                  </w:rPr>
                  <w:t>CP0622 AMBULATORINĖS ODONTOLOGIJOS PASLAUGOS (P)</w:t>
                </w:r>
              </w:sdtContent>
            </w:sdt>
            <w:r w:rsidR="002C6FBA"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D5711B" w14:textId="77777777" w:rsidR="00497767" w:rsidRPr="00701134" w:rsidRDefault="00497767" w:rsidP="00497767">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171A457A" w14:textId="7B653351" w:rsidR="001A03D8" w:rsidRDefault="00497767" w:rsidP="00497767">
            <w:pPr>
              <w:jc w:val="both"/>
              <w:rPr>
                <w:color w:val="000000"/>
                <w:kern w:val="2"/>
                <w:szCs w:val="24"/>
                <w:shd w:val="clear" w:color="auto" w:fill="FFFFFF"/>
              </w:rPr>
            </w:pPr>
            <w:r>
              <w:rPr>
                <w:color w:val="000000"/>
                <w:kern w:val="2"/>
                <w:szCs w:val="24"/>
                <w:shd w:val="clear" w:color="auto" w:fill="FFFFFF"/>
              </w:rPr>
              <w:lastRenderedPageBreak/>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0055111B">
              <w:rPr>
                <w:color w:val="000000"/>
                <w:kern w:val="2"/>
                <w:szCs w:val="24"/>
                <w:shd w:val="clear" w:color="auto" w:fill="FFFFFF"/>
              </w:rPr>
              <w:t xml:space="preserve">Prekių </w:t>
            </w:r>
            <w:r>
              <w:rPr>
                <w:color w:val="000000"/>
                <w:kern w:val="2"/>
                <w:szCs w:val="24"/>
                <w:shd w:val="clear" w:color="auto" w:fill="FFFFFF"/>
              </w:rPr>
              <w:t xml:space="preserve">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indekso ar prašyti perskaičiavimo pagal kitą indeksą nei nurodytas šioje procedūroje. </w:t>
            </w:r>
          </w:p>
          <w:p w14:paraId="4A566C99" w14:textId="77777777" w:rsidR="00497767" w:rsidRDefault="00497767" w:rsidP="0049776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073CEC66" w:rsidR="00497767" w:rsidRPr="00AA5D70" w:rsidRDefault="00497767" w:rsidP="00497767">
            <w:pPr>
              <w:jc w:val="both"/>
              <w:rPr>
                <w:kern w:val="2"/>
                <w:szCs w:val="24"/>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2706D9" w14:paraId="02BDB75F" w14:textId="77777777" w:rsidTr="000F1646">
        <w:trPr>
          <w:trHeight w:val="936"/>
        </w:trPr>
        <w:tc>
          <w:tcPr>
            <w:tcW w:w="2557" w:type="dxa"/>
          </w:tcPr>
          <w:p w14:paraId="6C6176B5" w14:textId="77777777" w:rsidR="002706D9" w:rsidRDefault="002706D9" w:rsidP="001A03D8">
            <w:pPr>
              <w:rPr>
                <w:b/>
                <w:bCs/>
                <w:kern w:val="2"/>
                <w:szCs w:val="24"/>
              </w:rPr>
            </w:pPr>
          </w:p>
        </w:tc>
        <w:tc>
          <w:tcPr>
            <w:tcW w:w="7077" w:type="dxa"/>
            <w:gridSpan w:val="2"/>
          </w:tcPr>
          <w:p w14:paraId="7213F57D" w14:textId="77777777" w:rsidR="002706D9" w:rsidRDefault="002706D9" w:rsidP="00693ACF">
            <w:pPr>
              <w:jc w:val="both"/>
              <w:rPr>
                <w:color w:val="000000"/>
                <w:szCs w:val="24"/>
              </w:rPr>
            </w:pP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7CE90F2B" w14:textId="77777777"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946646">
              <w:rPr>
                <w:iCs/>
              </w:rPr>
              <w:t>perdavimo</w:t>
            </w:r>
            <w:r w:rsidR="00E76040">
              <w:rPr>
                <w:iCs/>
              </w:rPr>
              <w:t>-</w:t>
            </w:r>
            <w:r w:rsidR="00946646">
              <w:rPr>
                <w:iCs/>
              </w:rPr>
              <w:t>priėmimo</w:t>
            </w:r>
            <w:r w:rsidR="00515D8D">
              <w:rPr>
                <w:iCs/>
              </w:rPr>
              <w:t xml:space="preserve"> </w:t>
            </w:r>
            <w:r w:rsidRPr="002B1176">
              <w:rPr>
                <w:iCs/>
              </w:rPr>
              <w:t>aktas. PVM  sąskaitoje faktūroje turi būti nurodytas Sutarties numeris ir data</w:t>
            </w:r>
            <w:r>
              <w:rPr>
                <w:iCs/>
              </w:rPr>
              <w:t>.</w:t>
            </w:r>
          </w:p>
          <w:p w14:paraId="53270E12" w14:textId="604AFE89" w:rsidR="00C85507" w:rsidRPr="00671EC8" w:rsidRDefault="00C85507" w:rsidP="001A03D8">
            <w:pPr>
              <w:jc w:val="both"/>
              <w:rPr>
                <w:iCs/>
              </w:rPr>
            </w:pPr>
            <w:r w:rsidRPr="00671EC8">
              <w:rPr>
                <w:iCs/>
              </w:rPr>
              <w:t xml:space="preserve">5.5.2. </w:t>
            </w:r>
            <w:r w:rsidRPr="008F62EB">
              <w:rPr>
                <w:kern w:val="2"/>
                <w:szCs w:val="22"/>
                <w:shd w:val="clear" w:color="auto" w:fill="FFFFFF"/>
              </w:rPr>
              <w:t xml:space="preserve">Apmokėjimo sąlygos: </w:t>
            </w:r>
            <w:r w:rsidRPr="00F60AE3">
              <w:rPr>
                <w:kern w:val="2"/>
                <w:sz w:val="22"/>
                <w:szCs w:val="22"/>
                <w:shd w:val="clear" w:color="auto" w:fill="FFFFFF"/>
              </w:rPr>
              <w:t>įvykdžius užsakymą, mokama už konkretų kiekį / apimtį pagal nustatytus įkainius.</w:t>
            </w:r>
            <w:r>
              <w:rPr>
                <w:kern w:val="2"/>
                <w:sz w:val="22"/>
                <w:szCs w:val="22"/>
                <w:shd w:val="clear" w:color="auto" w:fill="FFFFFF"/>
              </w:rPr>
              <w:t xml:space="preserve"> </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2270CC9C" w14:textId="77777777" w:rsidR="001A03D8" w:rsidRDefault="00A41F2F" w:rsidP="001A03D8">
            <w:pPr>
              <w:jc w:val="both"/>
              <w:rPr>
                <w:szCs w:val="24"/>
              </w:rPr>
            </w:pPr>
            <w:r>
              <w:rPr>
                <w:szCs w:val="24"/>
              </w:rPr>
              <w:t>6.1.1. Prekių galiojimo terminas jų pristatymo metu turi būti ne trumpesnis kaip 12 (dvylika) mėnesių.</w:t>
            </w:r>
          </w:p>
          <w:p w14:paraId="4C55ACC8" w14:textId="726C015C" w:rsidR="00A41F2F" w:rsidRPr="00503A0C" w:rsidRDefault="00A41F2F" w:rsidP="001A03D8">
            <w:pPr>
              <w:jc w:val="both"/>
              <w:rPr>
                <w:szCs w:val="24"/>
              </w:rPr>
            </w:pPr>
            <w:r>
              <w:rPr>
                <w:szCs w:val="24"/>
              </w:rPr>
              <w:lastRenderedPageBreak/>
              <w:t xml:space="preserve">6.1.2. Garantinis terminas skaičiuojamas nuo Prekių perdavimo – priėmimo </w:t>
            </w:r>
            <w:r w:rsidR="009B03CE">
              <w:rPr>
                <w:szCs w:val="24"/>
              </w:rPr>
              <w:t>akto arba sąskaitos</w:t>
            </w:r>
            <w:r>
              <w:rPr>
                <w:szCs w:val="24"/>
              </w:rPr>
              <w:t xml:space="preserve"> </w:t>
            </w:r>
            <w:r w:rsidR="009B03CE">
              <w:rPr>
                <w:szCs w:val="24"/>
              </w:rPr>
              <w:t>(kai Prekių perdavimo – priėmimo aktas nėra pasirašomas) pasirašymo dienos.</w:t>
            </w:r>
          </w:p>
        </w:tc>
      </w:tr>
      <w:tr w:rsidR="001A03D8" w14:paraId="123CF406" w14:textId="77777777" w:rsidTr="000F1646">
        <w:trPr>
          <w:trHeight w:val="1100"/>
        </w:trPr>
        <w:tc>
          <w:tcPr>
            <w:tcW w:w="2557" w:type="dxa"/>
          </w:tcPr>
          <w:p w14:paraId="5A7E7443" w14:textId="77777777" w:rsidR="001A03D8" w:rsidRDefault="001A03D8" w:rsidP="001A03D8">
            <w:pPr>
              <w:rPr>
                <w:b/>
                <w:bCs/>
                <w:kern w:val="2"/>
                <w:szCs w:val="24"/>
              </w:rPr>
            </w:pPr>
            <w:r>
              <w:rPr>
                <w:b/>
                <w:bCs/>
                <w:kern w:val="2"/>
                <w:szCs w:val="24"/>
              </w:rPr>
              <w:lastRenderedPageBreak/>
              <w:t>6.2. Garantinė priežiūra</w:t>
            </w:r>
          </w:p>
        </w:tc>
        <w:tc>
          <w:tcPr>
            <w:tcW w:w="7077"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7CDFAC48" w14:textId="002ADDAA" w:rsidR="00432E87" w:rsidRPr="00432E87" w:rsidRDefault="00432E87" w:rsidP="001A03D8">
            <w:pPr>
              <w:jc w:val="both"/>
              <w:rPr>
                <w:color w:val="000000"/>
                <w:kern w:val="2"/>
                <w:szCs w:val="24"/>
              </w:rPr>
            </w:pPr>
            <w:r w:rsidRPr="000F1646">
              <w:rPr>
                <w:color w:val="000000"/>
                <w:kern w:val="2"/>
                <w:szCs w:val="24"/>
              </w:rPr>
              <w:t xml:space="preserve">9.2.3. </w:t>
            </w:r>
            <w:r w:rsidRPr="000F1646">
              <w:rPr>
                <w:kern w:val="2"/>
                <w:szCs w:val="24"/>
              </w:rPr>
              <w:t>Pirkėjas turi teisę be rašytinio įspėjimo ir nesumažindamas kitų savo teisių gynimo priemonių, numatytų sutartyje, pradėti skaičiuoti delspinigius.</w:t>
            </w:r>
          </w:p>
          <w:p w14:paraId="63766EC2" w14:textId="07F80F54" w:rsidR="001A03D8" w:rsidRPr="00D81341" w:rsidRDefault="001A03D8" w:rsidP="001A03D8">
            <w:pPr>
              <w:jc w:val="both"/>
              <w:rPr>
                <w:color w:val="000000"/>
                <w:kern w:val="2"/>
                <w:szCs w:val="24"/>
              </w:rPr>
            </w:pPr>
            <w:r>
              <w:rPr>
                <w:color w:val="000000"/>
                <w:kern w:val="2"/>
                <w:szCs w:val="24"/>
              </w:rPr>
              <w:lastRenderedPageBreak/>
              <w:t>9.2.</w:t>
            </w:r>
            <w:r w:rsidR="00432E87">
              <w:rPr>
                <w:color w:val="000000"/>
                <w:kern w:val="2"/>
                <w:szCs w:val="24"/>
              </w:rPr>
              <w:t>4</w:t>
            </w:r>
            <w:r>
              <w:rPr>
                <w:color w:val="000000"/>
                <w:kern w:val="2"/>
                <w:szCs w:val="24"/>
              </w:rPr>
              <w:t xml:space="preserve">.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lastRenderedPageBreak/>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2E59F21B" w14:textId="72DA39F1" w:rsidR="001A03D8" w:rsidRDefault="00D91393" w:rsidP="00D91393">
            <w:pPr>
              <w:jc w:val="both"/>
              <w:rPr>
                <w:color w:val="4472C4"/>
                <w:kern w:val="2"/>
                <w:szCs w:val="24"/>
              </w:rPr>
            </w:pPr>
            <w:r w:rsidRPr="00D91393">
              <w:rPr>
                <w:color w:val="000000"/>
                <w:kern w:val="2"/>
                <w:szCs w:val="24"/>
              </w:rPr>
              <w:t>Jeigu Tiekėjas nesilaiko šioje Sutartyje</w:t>
            </w:r>
            <w:r>
              <w:rPr>
                <w:color w:val="000000"/>
                <w:kern w:val="2"/>
                <w:szCs w:val="24"/>
              </w:rPr>
              <w:t xml:space="preserve"> </w:t>
            </w:r>
            <w:r w:rsidRPr="00D91393">
              <w:rPr>
                <w:color w:val="000000"/>
                <w:kern w:val="2"/>
                <w:szCs w:val="24"/>
              </w:rPr>
              <w:t>nustatytų aplinkosauginių kriterijų, taikoma 100 Eur (vieno šimto eurų) bauda už kiekvieną atvejį.</w:t>
            </w: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556ED3" w:rsidRDefault="001A03D8" w:rsidP="001A03D8">
            <w:pPr>
              <w:rPr>
                <w:b/>
                <w:bCs/>
                <w:kern w:val="2"/>
                <w:szCs w:val="24"/>
              </w:rPr>
            </w:pPr>
            <w:r w:rsidRPr="00556ED3">
              <w:rPr>
                <w:b/>
                <w:bCs/>
                <w:kern w:val="2"/>
                <w:szCs w:val="24"/>
              </w:rPr>
              <w:t xml:space="preserve">9.9. </w:t>
            </w:r>
            <w:r>
              <w:rPr>
                <w:b/>
                <w:bCs/>
                <w:color w:val="000000"/>
              </w:rPr>
              <w:t xml:space="preserve">Tiekėjui taikoma bauda dėl Pirkėjo simbolių, pavadinimo ir ženklo reklamoje ar </w:t>
            </w:r>
            <w:r>
              <w:rPr>
                <w:b/>
                <w:bCs/>
                <w:color w:val="000000"/>
              </w:rPr>
              <w:lastRenderedPageBreak/>
              <w:t>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lastRenderedPageBreak/>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556ED3" w:rsidRDefault="001A03D8" w:rsidP="001A03D8">
            <w:pPr>
              <w:rPr>
                <w:b/>
                <w:bCs/>
                <w:kern w:val="2"/>
                <w:szCs w:val="24"/>
              </w:rPr>
            </w:pPr>
            <w:r w:rsidRPr="00556ED3">
              <w:rPr>
                <w:b/>
                <w:kern w:val="2"/>
                <w:szCs w:val="24"/>
              </w:rPr>
              <w:t xml:space="preserve">10.2. </w:t>
            </w:r>
            <w:r>
              <w:rPr>
                <w:b/>
                <w:bCs/>
                <w:color w:val="000000"/>
              </w:rPr>
              <w:t>Dideli arba nuolatiniai esminės Sutarties sąlygos vykdymo trūkumai</w:t>
            </w:r>
          </w:p>
        </w:tc>
        <w:tc>
          <w:tcPr>
            <w:tcW w:w="7077" w:type="dxa"/>
            <w:gridSpan w:val="2"/>
          </w:tcPr>
          <w:p w14:paraId="37836B10" w14:textId="77777777" w:rsidR="005A3F9D" w:rsidRPr="005A3F9D" w:rsidRDefault="005A3F9D" w:rsidP="005A3F9D">
            <w:pPr>
              <w:jc w:val="both"/>
              <w:rPr>
                <w:color w:val="000000"/>
                <w:kern w:val="2"/>
                <w:szCs w:val="24"/>
              </w:rPr>
            </w:pPr>
            <w:r w:rsidRPr="005A3F9D">
              <w:rPr>
                <w:color w:val="000000"/>
                <w:kern w:val="2"/>
                <w:szCs w:val="24"/>
              </w:rPr>
              <w:t>10.2.1. Jeigu Tiekėjas nesilaiko Sutartyje nustatytų Prekių tiekimo terminų ir 2 (du) ar daugiau kartų per Sutarties vykdymo laikotarpį vėluoja pristatyti Prekes daugiau nei 5 (penkias) darbo dienas;</w:t>
            </w:r>
          </w:p>
          <w:p w14:paraId="47AF1A88" w14:textId="77777777" w:rsidR="005A3F9D" w:rsidRPr="005A3F9D" w:rsidRDefault="005A3F9D" w:rsidP="005A3F9D">
            <w:pPr>
              <w:jc w:val="both"/>
              <w:rPr>
                <w:color w:val="000000"/>
                <w:kern w:val="2"/>
                <w:szCs w:val="24"/>
              </w:rPr>
            </w:pPr>
            <w:r w:rsidRPr="005A3F9D">
              <w:rPr>
                <w:color w:val="000000"/>
                <w:kern w:val="2"/>
                <w:szCs w:val="24"/>
              </w:rPr>
              <w:t>10.2.2. Tiekėjas 2 (du) ir daugiau kartų per Sutarties vykdymo laikotarpį pristato Prekes, kurios neatitinka Sutartyje ir (ar) Įstatymuose nustatytų reikalavimų Prekėms;</w:t>
            </w:r>
          </w:p>
          <w:p w14:paraId="2399A574" w14:textId="77777777" w:rsidR="005A3F9D" w:rsidRPr="005A3F9D" w:rsidRDefault="005A3F9D" w:rsidP="005A3F9D">
            <w:pPr>
              <w:jc w:val="both"/>
              <w:rPr>
                <w:color w:val="000000"/>
                <w:kern w:val="2"/>
                <w:szCs w:val="24"/>
              </w:rPr>
            </w:pPr>
            <w:r w:rsidRPr="005A3F9D">
              <w:rPr>
                <w:color w:val="000000"/>
                <w:kern w:val="2"/>
                <w:szCs w:val="24"/>
              </w:rPr>
              <w:t>10.2.3.Teikėjas 2 (du) ar daugiau kartų pažeidžia šios Sutarties nuostatas, reglamentuojančias aplinkosauginių reikalavimų, laikymąsi;</w:t>
            </w:r>
          </w:p>
          <w:p w14:paraId="586D2902" w14:textId="77777777" w:rsidR="005A3F9D" w:rsidRPr="005A3F9D" w:rsidRDefault="005A3F9D" w:rsidP="005A3F9D">
            <w:pPr>
              <w:jc w:val="both"/>
              <w:rPr>
                <w:color w:val="000000"/>
                <w:kern w:val="2"/>
                <w:szCs w:val="24"/>
              </w:rPr>
            </w:pPr>
            <w:r w:rsidRPr="005A3F9D">
              <w:rPr>
                <w:color w:val="000000"/>
                <w:kern w:val="2"/>
                <w:szCs w:val="24"/>
              </w:rPr>
              <w:t>10.2.4. Tiekėjas pažeidžia Bendrųjų sąlygų nuostatas, reglamentuojančias konkurenciją, intelektinės nuosavybės ar konfidencialios informacijos valdymą;</w:t>
            </w:r>
          </w:p>
          <w:p w14:paraId="3F6033FC" w14:textId="6ECB11B5" w:rsidR="001A03D8" w:rsidRPr="005A3F9D" w:rsidRDefault="005A3F9D" w:rsidP="005A3F9D">
            <w:pPr>
              <w:ind w:left="25"/>
              <w:jc w:val="both"/>
              <w:rPr>
                <w:kern w:val="2"/>
                <w:szCs w:val="24"/>
              </w:rPr>
            </w:pPr>
            <w:r w:rsidRPr="005A3F9D">
              <w:rPr>
                <w:color w:val="000000"/>
                <w:kern w:val="2"/>
                <w:szCs w:val="24"/>
              </w:rPr>
              <w:t>10.2.5.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4DBAC8C0"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B33281">
              <w:rPr>
                <w:b/>
                <w:color w:val="000000"/>
                <w:kern w:val="2"/>
                <w:szCs w:val="24"/>
              </w:rPr>
              <w:t>20</w:t>
            </w:r>
            <w:r w:rsidR="00937A34" w:rsidRPr="00937A34">
              <w:rPr>
                <w:b/>
                <w:szCs w:val="24"/>
              </w:rPr>
              <w:t xml:space="preserve"> </w:t>
            </w:r>
            <w:r w:rsidR="00937A34" w:rsidRPr="00937A34">
              <w:rPr>
                <w:b/>
                <w:szCs w:val="24"/>
              </w:rPr>
              <w:lastRenderedPageBreak/>
              <w:t>(</w:t>
            </w:r>
            <w:r w:rsidR="00B33281">
              <w:rPr>
                <w:b/>
                <w:szCs w:val="24"/>
              </w:rPr>
              <w:t>dvidešimt</w:t>
            </w:r>
            <w:r w:rsidR="00937A34" w:rsidRPr="00937A34">
              <w:rPr>
                <w:b/>
                <w:szCs w:val="24"/>
              </w:rPr>
              <w:t>)</w:t>
            </w:r>
            <w:r w:rsidR="00A03996">
              <w:rPr>
                <w:b/>
                <w:szCs w:val="24"/>
              </w:rPr>
              <w:t xml:space="preserve"> mėnesi</w:t>
            </w:r>
            <w:r w:rsidR="000B6372">
              <w:rPr>
                <w:b/>
                <w:szCs w:val="24"/>
              </w:rPr>
              <w:t>ų</w:t>
            </w:r>
            <w:r w:rsidR="00A03996" w:rsidRPr="004012E3">
              <w:rPr>
                <w:b/>
                <w:szCs w:val="24"/>
              </w:rPr>
              <w:t xml:space="preserve"> </w:t>
            </w:r>
            <w:r w:rsidR="00A03996" w:rsidRPr="004012E3">
              <w:rPr>
                <w:szCs w:val="24"/>
              </w:rPr>
              <w:t>(sutarties vykdymo trukm</w:t>
            </w:r>
            <w:r w:rsidR="00A03996">
              <w:rPr>
                <w:szCs w:val="24"/>
              </w:rPr>
              <w:t xml:space="preserve">ė (prekių tiekimo terminas) – </w:t>
            </w:r>
            <w:r w:rsidR="000B6372">
              <w:rPr>
                <w:szCs w:val="24"/>
              </w:rPr>
              <w:t>1</w:t>
            </w:r>
            <w:r w:rsidR="00B33281">
              <w:rPr>
                <w:szCs w:val="24"/>
              </w:rPr>
              <w:t>8</w:t>
            </w:r>
            <w:r w:rsidR="00A03996">
              <w:rPr>
                <w:szCs w:val="24"/>
              </w:rPr>
              <w:t xml:space="preserve"> </w:t>
            </w:r>
            <w:r w:rsidR="00A03996" w:rsidRPr="00393270">
              <w:rPr>
                <w:szCs w:val="24"/>
              </w:rPr>
              <w:t>(</w:t>
            </w:r>
            <w:r w:rsidR="00B33281">
              <w:rPr>
                <w:szCs w:val="24"/>
              </w:rPr>
              <w:t>aštuonio</w:t>
            </w:r>
            <w:r w:rsidR="000B6372">
              <w:rPr>
                <w:szCs w:val="24"/>
              </w:rPr>
              <w:t>lika</w:t>
            </w:r>
            <w:r w:rsidR="00A03996">
              <w:rPr>
                <w:szCs w:val="24"/>
              </w:rPr>
              <w:t>)</w:t>
            </w:r>
            <w:r>
              <w:rPr>
                <w:szCs w:val="24"/>
              </w:rPr>
              <w:t xml:space="preserve"> mėnesi</w:t>
            </w:r>
            <w:r w:rsidR="000B6372">
              <w:rPr>
                <w:szCs w:val="24"/>
              </w:rPr>
              <w:t>ų</w:t>
            </w:r>
            <w:r w:rsidRPr="004012E3">
              <w:rPr>
                <w:szCs w:val="24"/>
              </w:rPr>
              <w:t xml:space="preserve">, atsiskaitymo terminas – </w:t>
            </w:r>
            <w:r w:rsidR="006D34FE">
              <w:rPr>
                <w:szCs w:val="24"/>
              </w:rPr>
              <w:t>60</w:t>
            </w:r>
            <w:r w:rsidRPr="004012E3">
              <w:rPr>
                <w:szCs w:val="24"/>
              </w:rPr>
              <w:t xml:space="preserve"> </w:t>
            </w:r>
            <w:r>
              <w:rPr>
                <w:szCs w:val="24"/>
              </w:rPr>
              <w:t>(</w:t>
            </w:r>
            <w:r w:rsidR="006D34FE">
              <w:rPr>
                <w:szCs w:val="24"/>
              </w:rPr>
              <w:t>šešiasdešimt</w:t>
            </w:r>
            <w:r>
              <w:rPr>
                <w:szCs w:val="24"/>
              </w:rPr>
              <w:t xml:space="preserve">) </w:t>
            </w:r>
            <w:r w:rsidR="006D34FE">
              <w:rPr>
                <w:szCs w:val="24"/>
              </w:rPr>
              <w:t>kalendorini</w:t>
            </w:r>
            <w:r w:rsidR="00C94D0A">
              <w:rPr>
                <w:szCs w:val="24"/>
              </w:rPr>
              <w:t>ų dienų</w:t>
            </w:r>
            <w:r w:rsidRPr="004012E3">
              <w:rPr>
                <w:szCs w:val="24"/>
              </w:rPr>
              <w:t>).</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lastRenderedPageBreak/>
              <w:t>11.2. Sutarties galiojimo termino pratęsimas</w:t>
            </w:r>
          </w:p>
        </w:tc>
        <w:tc>
          <w:tcPr>
            <w:tcW w:w="7077" w:type="dxa"/>
            <w:gridSpan w:val="2"/>
          </w:tcPr>
          <w:p w14:paraId="550E168E" w14:textId="78788A38" w:rsidR="001A03D8" w:rsidRDefault="001A03D8" w:rsidP="001A03D8">
            <w:pPr>
              <w:jc w:val="both"/>
              <w:rPr>
                <w:kern w:val="2"/>
                <w:szCs w:val="24"/>
              </w:rPr>
            </w:pPr>
            <w:bookmarkStart w:id="0" w:name="_Hlk194067982"/>
            <w:r>
              <w:rPr>
                <w:kern w:val="2"/>
                <w:szCs w:val="24"/>
              </w:rPr>
              <w:t xml:space="preserve">Netaikoma </w:t>
            </w:r>
            <w:r w:rsidRPr="00896E1F">
              <w:rPr>
                <w:kern w:val="2"/>
                <w:szCs w:val="24"/>
              </w:rPr>
              <w:t xml:space="preserve"> </w:t>
            </w:r>
            <w:bookmarkEnd w:id="0"/>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Pr="00F53573" w:rsidRDefault="001A03D8" w:rsidP="001A03D8">
            <w:pPr>
              <w:rPr>
                <w:b/>
                <w:bCs/>
                <w:kern w:val="2"/>
                <w:szCs w:val="24"/>
              </w:rPr>
            </w:pPr>
            <w:r w:rsidRPr="00F53573">
              <w:rPr>
                <w:b/>
                <w:bCs/>
                <w:kern w:val="2"/>
                <w:szCs w:val="24"/>
              </w:rPr>
              <w:t>12.2. Esminiai Sutarties pažeidimai</w:t>
            </w:r>
          </w:p>
          <w:p w14:paraId="5F465CED" w14:textId="77777777" w:rsidR="001A03D8" w:rsidRPr="00F53573" w:rsidRDefault="001A03D8" w:rsidP="001A03D8">
            <w:pPr>
              <w:rPr>
                <w:b/>
                <w:bCs/>
                <w:kern w:val="2"/>
                <w:szCs w:val="24"/>
              </w:rPr>
            </w:pPr>
          </w:p>
        </w:tc>
        <w:tc>
          <w:tcPr>
            <w:tcW w:w="7077" w:type="dxa"/>
            <w:gridSpan w:val="2"/>
          </w:tcPr>
          <w:p w14:paraId="0690E2D8" w14:textId="77777777" w:rsidR="00925DF3" w:rsidRPr="005A3F9D" w:rsidRDefault="00925DF3" w:rsidP="00925DF3">
            <w:pPr>
              <w:jc w:val="both"/>
              <w:rPr>
                <w:color w:val="000000" w:themeColor="text1"/>
                <w:kern w:val="2"/>
                <w:szCs w:val="24"/>
              </w:rPr>
            </w:pPr>
            <w:r w:rsidRPr="005A3F9D">
              <w:rPr>
                <w:color w:val="000000" w:themeColor="text1"/>
                <w:kern w:val="2"/>
                <w:szCs w:val="24"/>
              </w:rPr>
              <w:t>12.2.1. Tiekėjas nevykdo prisiimtų įsipareigojimų už Sutartyje nustatytą Sutarties kainą;</w:t>
            </w:r>
          </w:p>
          <w:p w14:paraId="3CA415E8" w14:textId="555ECA0B" w:rsidR="005A3F9D" w:rsidRPr="005A3F9D" w:rsidRDefault="005A3F9D" w:rsidP="005A3F9D">
            <w:pPr>
              <w:spacing w:line="257" w:lineRule="auto"/>
              <w:jc w:val="both"/>
              <w:rPr>
                <w:rFonts w:eastAsia="Arial"/>
                <w:kern w:val="2"/>
                <w:szCs w:val="24"/>
                <w:lang w:val="lt"/>
              </w:rPr>
            </w:pPr>
            <w:r w:rsidRPr="005A3F9D">
              <w:rPr>
                <w:rFonts w:eastAsia="Arial"/>
                <w:kern w:val="2"/>
                <w:szCs w:val="24"/>
                <w:lang w:val="lt"/>
              </w:rPr>
              <w:t>12.2.2. Jeigu Tiekėjas pažeidžia Prekių pristatymo terminus ir dėl Prekių pristatymo vėlavimo Prekės tampa nebereikalingos;</w:t>
            </w:r>
          </w:p>
          <w:p w14:paraId="7DE93A9F" w14:textId="50778DCA" w:rsidR="005A3F9D" w:rsidRPr="005A3F9D" w:rsidRDefault="005A3F9D" w:rsidP="005A3F9D">
            <w:pPr>
              <w:spacing w:line="257" w:lineRule="auto"/>
              <w:jc w:val="both"/>
              <w:rPr>
                <w:rFonts w:eastAsia="Arial"/>
                <w:kern w:val="2"/>
                <w:szCs w:val="24"/>
                <w:lang w:val="lt"/>
              </w:rPr>
            </w:pPr>
            <w:r w:rsidRPr="005A3F9D">
              <w:rPr>
                <w:rFonts w:eastAsia="Arial"/>
                <w:kern w:val="2"/>
                <w:szCs w:val="24"/>
                <w:lang w:val="lt"/>
              </w:rPr>
              <w:t>12.2.3. Jeigu Tiekėjas nesilaiko Sutartyje nustatytų Prekių tiekimo terminų 4 (keturis) ar daugiau kartų ir per Sutarties vykdymo laikotarpį vėluoja pristatyti Prekes daugiau nei 5 (penkias) darbo dienas;</w:t>
            </w:r>
          </w:p>
          <w:p w14:paraId="777AE1B1" w14:textId="074CF1FB" w:rsidR="005A3F9D" w:rsidRPr="005A3F9D" w:rsidRDefault="005A3F9D" w:rsidP="005A3F9D">
            <w:pPr>
              <w:spacing w:line="257" w:lineRule="auto"/>
              <w:jc w:val="both"/>
              <w:rPr>
                <w:rFonts w:eastAsia="Arial"/>
                <w:kern w:val="2"/>
                <w:szCs w:val="24"/>
                <w:lang w:val="lt"/>
              </w:rPr>
            </w:pPr>
            <w:r w:rsidRPr="005A3F9D">
              <w:rPr>
                <w:rFonts w:eastAsia="Arial"/>
                <w:kern w:val="2"/>
                <w:szCs w:val="24"/>
                <w:lang w:val="lt"/>
              </w:rPr>
              <w:t>12.2.4. Tiekėjas 4 (keturis) ar daugiau kartų per Sutarties vykdymo laikotarpį pristato Prekes, kurios neatitinka Sutartyje ir (ar) Įstatymuose nustatytų reikalavimų Prekėms;</w:t>
            </w:r>
          </w:p>
          <w:p w14:paraId="40312DED" w14:textId="4F04D2A6" w:rsidR="005A3F9D" w:rsidRPr="005A3F9D" w:rsidRDefault="005A3F9D" w:rsidP="005A3F9D">
            <w:pPr>
              <w:spacing w:line="257" w:lineRule="auto"/>
              <w:jc w:val="both"/>
              <w:rPr>
                <w:rFonts w:eastAsia="Arial"/>
                <w:kern w:val="2"/>
                <w:szCs w:val="24"/>
                <w:lang w:val="lt"/>
              </w:rPr>
            </w:pPr>
            <w:r w:rsidRPr="005A3F9D">
              <w:rPr>
                <w:rFonts w:eastAsia="Arial"/>
                <w:kern w:val="2"/>
                <w:szCs w:val="24"/>
                <w:lang w:val="lt"/>
              </w:rPr>
              <w:t>12.2.5.  Tiekėjui Priskaičiuotų netesybų suma viršija 20 (dvidešimt) proc. Pradinės sutarties vertės.</w:t>
            </w:r>
          </w:p>
          <w:p w14:paraId="39BBA2DB" w14:textId="5A7202E3" w:rsidR="005A3F9D" w:rsidRPr="005A3F9D" w:rsidRDefault="005A3F9D" w:rsidP="005A3F9D">
            <w:pPr>
              <w:spacing w:line="257" w:lineRule="auto"/>
              <w:jc w:val="both"/>
              <w:rPr>
                <w:rFonts w:eastAsia="Arial"/>
                <w:kern w:val="2"/>
                <w:szCs w:val="24"/>
                <w:lang w:val="lt"/>
              </w:rPr>
            </w:pPr>
            <w:r w:rsidRPr="005A3F9D">
              <w:rPr>
                <w:rFonts w:eastAsia="Arial"/>
                <w:kern w:val="2"/>
                <w:szCs w:val="24"/>
                <w:lang w:val="lt"/>
              </w:rPr>
              <w:t>12.2.6.Tiekėjo kvalifikacija tapo nebeatitinkančia pirkimo dokumentuose nustatytų Sutarties tinkamam vykdymui būtinų reikalavimų ir šie neatitikimai nebuvo ištaisyti per 14 (keturiolika) kalendorinių dienų nuo kvalifikacijos tapimo neatitinkančia dienos.</w:t>
            </w:r>
          </w:p>
          <w:p w14:paraId="6E638984" w14:textId="1E0DAEA1" w:rsidR="005A3F9D" w:rsidRPr="005A3F9D" w:rsidRDefault="005A3F9D" w:rsidP="005A3F9D">
            <w:pPr>
              <w:jc w:val="both"/>
              <w:rPr>
                <w:kern w:val="2"/>
                <w:szCs w:val="24"/>
              </w:rPr>
            </w:pPr>
            <w:r w:rsidRPr="005A3F9D">
              <w:rPr>
                <w:kern w:val="2"/>
                <w:szCs w:val="24"/>
              </w:rPr>
              <w:t>12.2.7. Teikėjas 4 (keturis) ir daugiau kartų per Sutarties vykdymo laikotarpį pažeidžia šios Sutarties nuostatas, reglamentuojančias aplinkosauginių reikalavimų, laikymąsi;</w:t>
            </w:r>
          </w:p>
          <w:p w14:paraId="7B9F849C" w14:textId="762BB6F7" w:rsidR="005A3F9D" w:rsidRPr="005A3F9D" w:rsidRDefault="005A3F9D" w:rsidP="005A3F9D">
            <w:pPr>
              <w:jc w:val="both"/>
              <w:rPr>
                <w:kern w:val="2"/>
                <w:szCs w:val="24"/>
              </w:rPr>
            </w:pPr>
            <w:r w:rsidRPr="005A3F9D">
              <w:rPr>
                <w:kern w:val="2"/>
                <w:szCs w:val="24"/>
              </w:rPr>
              <w:t>12.2.8. Tiekėjas daugiau nei vieną kartą per Sutarties vykdymo laikotarpį pažeidžia Bendrųjų sąlygų nuostatas, reglamentuojančias konkurenciją, intelektinės nuosavybės ar konfidencialios informacijos valdymą;</w:t>
            </w:r>
          </w:p>
          <w:p w14:paraId="06FE4739" w14:textId="3DEE3D0F" w:rsidR="001A03D8" w:rsidRPr="000F1646" w:rsidRDefault="005A3F9D" w:rsidP="005A3F9D">
            <w:pPr>
              <w:spacing w:line="257" w:lineRule="auto"/>
              <w:jc w:val="both"/>
              <w:rPr>
                <w:rFonts w:eastAsia="Arial"/>
                <w:color w:val="000000" w:themeColor="text1"/>
                <w:kern w:val="2"/>
                <w:szCs w:val="24"/>
                <w:lang w:val="lt"/>
              </w:rPr>
            </w:pPr>
            <w:r w:rsidRPr="005A3F9D">
              <w:rPr>
                <w:kern w:val="2"/>
                <w:szCs w:val="24"/>
              </w:rPr>
              <w:t>12.2.9. Tiekėjas daugiau nei vieną kartą per Sutarties vykdymo laikotarpį pažeidžia Bendrųjų sąlygų nuostatas dėl Sutarties vykdymui pasitelkiamų naujų subtiekėjų ir (ar specialistų) / esamų subtiekėjų ir (ar) specialistų keitimo.</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CC1EDD" w14:paraId="3D0ED71B" w14:textId="77777777" w:rsidTr="001974B4">
        <w:trPr>
          <w:trHeight w:val="300"/>
        </w:trPr>
        <w:tc>
          <w:tcPr>
            <w:tcW w:w="2557" w:type="dxa"/>
          </w:tcPr>
          <w:p w14:paraId="63073B65" w14:textId="216C5906" w:rsidR="00CC1EDD" w:rsidRDefault="00CC1EDD" w:rsidP="00CC1EDD">
            <w:pPr>
              <w:rPr>
                <w:b/>
                <w:bCs/>
                <w:kern w:val="2"/>
                <w:szCs w:val="24"/>
              </w:rPr>
            </w:pPr>
            <w:r>
              <w:rPr>
                <w:b/>
                <w:bCs/>
                <w:kern w:val="2"/>
                <w:szCs w:val="24"/>
              </w:rPr>
              <w:t>13.1. Aplinkosauginių kriterijų nustatymo teisinis pagrindas</w:t>
            </w:r>
          </w:p>
        </w:tc>
        <w:tc>
          <w:tcPr>
            <w:tcW w:w="7077" w:type="dxa"/>
            <w:gridSpan w:val="2"/>
          </w:tcPr>
          <w:p w14:paraId="2289E44A" w14:textId="77777777" w:rsidR="00CC1EDD" w:rsidRDefault="00CC1EDD" w:rsidP="00CC1EDD">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Pr>
                <w:color w:val="000000"/>
                <w:kern w:val="2"/>
                <w:szCs w:val="22"/>
                <w:shd w:val="clear" w:color="auto" w:fill="FFFFFF"/>
              </w:rPr>
              <w:t xml:space="preserve"> </w:t>
            </w:r>
            <w:r w:rsidRPr="00DB46E5">
              <w:rPr>
                <w:kern w:val="2"/>
                <w:szCs w:val="22"/>
                <w:shd w:val="clear" w:color="auto" w:fill="FFFFFF"/>
              </w:rPr>
              <w:t>4.</w:t>
            </w:r>
            <w:r>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Pr>
                <w:color w:val="000000"/>
                <w:kern w:val="2"/>
                <w:szCs w:val="22"/>
                <w:shd w:val="clear" w:color="auto" w:fill="FFFFFF"/>
              </w:rPr>
              <w:t>.</w:t>
            </w:r>
          </w:p>
          <w:p w14:paraId="1F07B776" w14:textId="77777777" w:rsidR="00CC1EDD" w:rsidRPr="00EA62DE" w:rsidRDefault="00CC1EDD" w:rsidP="00CC1EDD">
            <w:pPr>
              <w:jc w:val="both"/>
              <w:rPr>
                <w:szCs w:val="22"/>
              </w:rPr>
            </w:pPr>
            <w:r>
              <w:rPr>
                <w:color w:val="000000"/>
                <w:kern w:val="2"/>
                <w:szCs w:val="22"/>
              </w:rPr>
              <w:t xml:space="preserve">13.1.1.1. </w:t>
            </w:r>
            <w:r w:rsidRPr="00EA62DE">
              <w:rPr>
                <w:szCs w:val="22"/>
              </w:rPr>
              <w:t xml:space="preserve">Prekių pakuotės turi būti laikytinos perdirbamosiomis pakuotėmis pagal Lietuvos Respublikos mokesčio už aplinkos teršimą </w:t>
            </w:r>
            <w:r w:rsidRPr="00EA62DE">
              <w:rPr>
                <w:szCs w:val="22"/>
              </w:rPr>
              <w:lastRenderedPageBreak/>
              <w:t xml:space="preserve">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0615F5C6" w14:textId="77777777" w:rsidR="00CC1EDD" w:rsidRDefault="00CC1EDD" w:rsidP="00CC1EDD">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Pr>
                <w:color w:val="000000"/>
                <w:shd w:val="clear" w:color="auto" w:fill="FFFFFF"/>
              </w:rPr>
              <w:t xml:space="preserve"> </w:t>
            </w:r>
          </w:p>
          <w:p w14:paraId="277E8DB3" w14:textId="0BBC2754" w:rsidR="00CC1EDD" w:rsidRPr="00422E52" w:rsidRDefault="00CC1EDD" w:rsidP="00CC1EDD">
            <w:pPr>
              <w:jc w:val="both"/>
              <w:rPr>
                <w:color w:val="000000"/>
                <w:shd w:val="clear" w:color="auto" w:fill="FFFFFF"/>
              </w:rPr>
            </w:pPr>
            <w:r>
              <w:rPr>
                <w:color w:val="000000"/>
                <w:shd w:val="clear" w:color="auto" w:fill="FFFFFF"/>
              </w:rPr>
              <w:t xml:space="preserve">13.1.2. </w:t>
            </w:r>
            <w:r>
              <w:rPr>
                <w:color w:val="000000"/>
                <w:kern w:val="2"/>
                <w:szCs w:val="24"/>
                <w:shd w:val="clear" w:color="auto" w:fill="FFFFFF"/>
              </w:rPr>
              <w:t>Nustačius, kad Tiekėjas šiame papunktyje nustatytų kriterijų nesilaiko, Tiekėjui taikoma Specialiųjų sąlygų 9.5 punkte nurodyto dydžio bauda.</w:t>
            </w:r>
          </w:p>
        </w:tc>
      </w:tr>
      <w:tr w:rsidR="00CC1EDD" w14:paraId="2EA56D89" w14:textId="77777777" w:rsidTr="001974B4">
        <w:trPr>
          <w:trHeight w:val="300"/>
        </w:trPr>
        <w:tc>
          <w:tcPr>
            <w:tcW w:w="2557" w:type="dxa"/>
          </w:tcPr>
          <w:p w14:paraId="7D5F00CB" w14:textId="4ED5F198" w:rsidR="00CC1EDD" w:rsidRDefault="00CC1EDD" w:rsidP="00CC1EDD">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CC1EDD" w:rsidRPr="008615B9" w:rsidRDefault="00CC1EDD" w:rsidP="00CC1EDD">
            <w:pPr>
              <w:jc w:val="both"/>
              <w:rPr>
                <w:shd w:val="clear" w:color="auto" w:fill="FFFFFF"/>
              </w:rPr>
            </w:pPr>
            <w:r>
              <w:rPr>
                <w:szCs w:val="22"/>
              </w:rPr>
              <w:t xml:space="preserve">Netaikoma </w:t>
            </w:r>
          </w:p>
        </w:tc>
      </w:tr>
      <w:tr w:rsidR="00CC1EDD" w14:paraId="52B3838E" w14:textId="77777777" w:rsidTr="003545E4">
        <w:trPr>
          <w:trHeight w:val="300"/>
        </w:trPr>
        <w:tc>
          <w:tcPr>
            <w:tcW w:w="9634" w:type="dxa"/>
            <w:gridSpan w:val="3"/>
          </w:tcPr>
          <w:p w14:paraId="35E8BCB5" w14:textId="32440D1D" w:rsidR="00CC1EDD" w:rsidRDefault="00CC1EDD" w:rsidP="00CC1EDD">
            <w:pPr>
              <w:jc w:val="center"/>
              <w:rPr>
                <w:b/>
                <w:bCs/>
                <w:kern w:val="2"/>
                <w:szCs w:val="24"/>
              </w:rPr>
            </w:pPr>
            <w:r>
              <w:rPr>
                <w:b/>
                <w:bCs/>
                <w:kern w:val="2"/>
                <w:szCs w:val="24"/>
              </w:rPr>
              <w:t xml:space="preserve">14. BENDRŲJŲ SĄLYGŲ PAKEITIMAI IR PAPILDYMAI </w:t>
            </w:r>
          </w:p>
          <w:p w14:paraId="3C9C4944" w14:textId="77777777" w:rsidR="00CC1EDD" w:rsidRDefault="00CC1EDD" w:rsidP="00CC1EDD">
            <w:pPr>
              <w:jc w:val="center"/>
              <w:rPr>
                <w:kern w:val="2"/>
                <w:szCs w:val="24"/>
              </w:rPr>
            </w:pPr>
            <w:r>
              <w:rPr>
                <w:kern w:val="2"/>
                <w:szCs w:val="24"/>
              </w:rPr>
              <w:t xml:space="preserve">(jeigu būtina dėl konkretaus Sutarties dalyko specifikos) </w:t>
            </w:r>
          </w:p>
        </w:tc>
      </w:tr>
      <w:tr w:rsidR="00CC1EDD" w14:paraId="3C21E710" w14:textId="77777777" w:rsidTr="001974B4">
        <w:trPr>
          <w:trHeight w:val="300"/>
        </w:trPr>
        <w:tc>
          <w:tcPr>
            <w:tcW w:w="2557" w:type="dxa"/>
          </w:tcPr>
          <w:p w14:paraId="40B07571" w14:textId="64DEFE47" w:rsidR="00CC1EDD" w:rsidRDefault="00CC1EDD" w:rsidP="00CC1EDD">
            <w:pPr>
              <w:rPr>
                <w:b/>
                <w:bCs/>
                <w:kern w:val="2"/>
                <w:szCs w:val="24"/>
              </w:rPr>
            </w:pPr>
            <w:r>
              <w:rPr>
                <w:b/>
                <w:bCs/>
                <w:kern w:val="2"/>
                <w:szCs w:val="24"/>
              </w:rPr>
              <w:t>14.1.</w:t>
            </w:r>
          </w:p>
        </w:tc>
        <w:tc>
          <w:tcPr>
            <w:tcW w:w="7077" w:type="dxa"/>
            <w:gridSpan w:val="2"/>
          </w:tcPr>
          <w:p w14:paraId="4C9646AB" w14:textId="1FC6C9C6" w:rsidR="00CC1EDD" w:rsidRPr="00515D8D" w:rsidRDefault="00CC1EDD" w:rsidP="00CC1ED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Pr="00515D8D">
              <w:rPr>
                <w:kern w:val="2"/>
                <w:szCs w:val="24"/>
              </w:rPr>
              <w:t>.</w:t>
            </w:r>
            <w:r>
              <w:rPr>
                <w:kern w:val="2"/>
                <w:szCs w:val="24"/>
              </w:rPr>
              <w:t xml:space="preserve"> </w:t>
            </w:r>
            <w:r w:rsidRPr="00515D8D">
              <w:rPr>
                <w:kern w:val="2"/>
                <w:szCs w:val="24"/>
              </w:rPr>
              <w:t xml:space="preserve"> </w:t>
            </w:r>
          </w:p>
        </w:tc>
      </w:tr>
      <w:tr w:rsidR="00CC1EDD" w14:paraId="47F15456" w14:textId="77777777" w:rsidTr="003545E4">
        <w:trPr>
          <w:trHeight w:val="300"/>
        </w:trPr>
        <w:tc>
          <w:tcPr>
            <w:tcW w:w="9634" w:type="dxa"/>
            <w:gridSpan w:val="3"/>
          </w:tcPr>
          <w:p w14:paraId="7BAA1B96" w14:textId="313B2119" w:rsidR="00CC1EDD" w:rsidRDefault="00CC1EDD" w:rsidP="00CC1EDD">
            <w:pPr>
              <w:jc w:val="center"/>
              <w:rPr>
                <w:b/>
                <w:bCs/>
                <w:kern w:val="2"/>
                <w:szCs w:val="24"/>
              </w:rPr>
            </w:pPr>
            <w:r>
              <w:rPr>
                <w:b/>
                <w:bCs/>
                <w:kern w:val="2"/>
                <w:szCs w:val="24"/>
              </w:rPr>
              <w:t>15. SUTARTIES PRIEDAI</w:t>
            </w:r>
          </w:p>
        </w:tc>
      </w:tr>
      <w:tr w:rsidR="00CC1EDD" w14:paraId="17C7A2C3" w14:textId="77777777" w:rsidTr="001974B4">
        <w:trPr>
          <w:trHeight w:val="300"/>
        </w:trPr>
        <w:tc>
          <w:tcPr>
            <w:tcW w:w="2557" w:type="dxa"/>
          </w:tcPr>
          <w:p w14:paraId="103D310D" w14:textId="545D92BC" w:rsidR="00CC1EDD" w:rsidRDefault="00CC1EDD" w:rsidP="00CC1EDD">
            <w:pPr>
              <w:rPr>
                <w:b/>
                <w:bCs/>
                <w:kern w:val="2"/>
                <w:szCs w:val="24"/>
              </w:rPr>
            </w:pPr>
            <w:r>
              <w:rPr>
                <w:b/>
                <w:bCs/>
                <w:kern w:val="2"/>
                <w:szCs w:val="24"/>
              </w:rPr>
              <w:t>15.1. Priedas Nr. 1</w:t>
            </w:r>
          </w:p>
        </w:tc>
        <w:tc>
          <w:tcPr>
            <w:tcW w:w="7077" w:type="dxa"/>
            <w:gridSpan w:val="2"/>
          </w:tcPr>
          <w:p w14:paraId="168F6FFB" w14:textId="6BAD1AEE" w:rsidR="00CC1EDD" w:rsidRPr="00C7081A" w:rsidRDefault="00CC1EDD" w:rsidP="00CC1EDD">
            <w:pPr>
              <w:rPr>
                <w:bCs/>
                <w:kern w:val="2"/>
                <w:szCs w:val="24"/>
              </w:rPr>
            </w:pPr>
            <w:r w:rsidRPr="00421945">
              <w:rPr>
                <w:bCs/>
                <w:kern w:val="2"/>
                <w:szCs w:val="24"/>
              </w:rPr>
              <w:t>Techninė specifikacija</w:t>
            </w:r>
            <w:r>
              <w:rPr>
                <w:bCs/>
                <w:kern w:val="2"/>
                <w:szCs w:val="24"/>
              </w:rPr>
              <w:t xml:space="preserve"> ir įkainiai.</w:t>
            </w:r>
          </w:p>
        </w:tc>
      </w:tr>
      <w:tr w:rsidR="00CC1EDD" w14:paraId="4F41A4DA" w14:textId="77777777" w:rsidTr="001974B4">
        <w:trPr>
          <w:trHeight w:val="300"/>
        </w:trPr>
        <w:tc>
          <w:tcPr>
            <w:tcW w:w="2557" w:type="dxa"/>
          </w:tcPr>
          <w:p w14:paraId="0B47B23E" w14:textId="38149499" w:rsidR="00CC1EDD" w:rsidRDefault="00CC1EDD" w:rsidP="00CC1EDD">
            <w:pPr>
              <w:rPr>
                <w:b/>
                <w:bCs/>
                <w:kern w:val="2"/>
                <w:szCs w:val="24"/>
              </w:rPr>
            </w:pPr>
          </w:p>
        </w:tc>
        <w:tc>
          <w:tcPr>
            <w:tcW w:w="7077" w:type="dxa"/>
            <w:gridSpan w:val="2"/>
          </w:tcPr>
          <w:p w14:paraId="588DB410" w14:textId="2085C7C3" w:rsidR="00CC1EDD" w:rsidRPr="00795EC3" w:rsidRDefault="00CC1EDD" w:rsidP="00CC1EDD">
            <w:pPr>
              <w:rPr>
                <w:bCs/>
                <w:kern w:val="2"/>
                <w:szCs w:val="24"/>
              </w:rPr>
            </w:pPr>
          </w:p>
        </w:tc>
      </w:tr>
      <w:tr w:rsidR="00CC1EDD" w14:paraId="678E9514" w14:textId="77777777" w:rsidTr="003545E4">
        <w:tc>
          <w:tcPr>
            <w:tcW w:w="9634" w:type="dxa"/>
            <w:gridSpan w:val="3"/>
          </w:tcPr>
          <w:p w14:paraId="39CC2405" w14:textId="5FD45C2C" w:rsidR="00CC1EDD" w:rsidRDefault="00CC1EDD" w:rsidP="00CC1EDD">
            <w:pPr>
              <w:jc w:val="center"/>
              <w:rPr>
                <w:b/>
                <w:bCs/>
                <w:kern w:val="2"/>
                <w:szCs w:val="24"/>
              </w:rPr>
            </w:pPr>
            <w:r>
              <w:rPr>
                <w:b/>
                <w:bCs/>
                <w:kern w:val="2"/>
                <w:szCs w:val="24"/>
              </w:rPr>
              <w:t>16. ŠALIŲ ATSTOVŲ PARAŠAI</w:t>
            </w:r>
          </w:p>
        </w:tc>
      </w:tr>
      <w:tr w:rsidR="00CC1EDD" w14:paraId="1B531D60" w14:textId="77777777" w:rsidTr="001974B4">
        <w:tc>
          <w:tcPr>
            <w:tcW w:w="4803" w:type="dxa"/>
            <w:gridSpan w:val="2"/>
          </w:tcPr>
          <w:p w14:paraId="63FA021F" w14:textId="77777777" w:rsidR="00CC1EDD" w:rsidRDefault="00CC1EDD" w:rsidP="00CC1EDD">
            <w:pPr>
              <w:jc w:val="center"/>
              <w:rPr>
                <w:b/>
                <w:bCs/>
                <w:kern w:val="2"/>
                <w:szCs w:val="24"/>
              </w:rPr>
            </w:pPr>
            <w:r>
              <w:rPr>
                <w:b/>
                <w:bCs/>
                <w:kern w:val="2"/>
                <w:szCs w:val="24"/>
              </w:rPr>
              <w:t>PIRKĖJAS</w:t>
            </w:r>
          </w:p>
        </w:tc>
        <w:tc>
          <w:tcPr>
            <w:tcW w:w="4831" w:type="dxa"/>
          </w:tcPr>
          <w:p w14:paraId="093041A5" w14:textId="77777777" w:rsidR="00CC1EDD" w:rsidRDefault="00CC1EDD" w:rsidP="00CC1EDD">
            <w:pPr>
              <w:jc w:val="center"/>
              <w:rPr>
                <w:b/>
                <w:bCs/>
                <w:kern w:val="2"/>
                <w:szCs w:val="24"/>
              </w:rPr>
            </w:pPr>
            <w:r>
              <w:rPr>
                <w:b/>
                <w:bCs/>
                <w:kern w:val="2"/>
                <w:szCs w:val="24"/>
              </w:rPr>
              <w:t>TIEKĖJAS</w:t>
            </w:r>
          </w:p>
        </w:tc>
      </w:tr>
      <w:tr w:rsidR="00CC1EDD" w14:paraId="1B8C4AFE" w14:textId="77777777" w:rsidTr="001974B4">
        <w:trPr>
          <w:trHeight w:val="309"/>
        </w:trPr>
        <w:tc>
          <w:tcPr>
            <w:tcW w:w="4803" w:type="dxa"/>
            <w:gridSpan w:val="2"/>
          </w:tcPr>
          <w:p w14:paraId="5E9ABBD2" w14:textId="498B1A59" w:rsidR="00CC1EDD" w:rsidRDefault="00CC1EDD" w:rsidP="00CC1EDD">
            <w:pPr>
              <w:jc w:val="center"/>
              <w:rPr>
                <w:color w:val="4472C4"/>
                <w:kern w:val="2"/>
                <w:szCs w:val="24"/>
              </w:rPr>
            </w:pPr>
            <w:r w:rsidRPr="001323C0">
              <w:rPr>
                <w:szCs w:val="24"/>
              </w:rPr>
              <w:t>Generalinis direktorius</w:t>
            </w:r>
            <w:r w:rsidR="000A42E9">
              <w:rPr>
                <w:szCs w:val="24"/>
              </w:rPr>
              <w:t xml:space="preserve"> Tomas Jovaiša</w:t>
            </w:r>
          </w:p>
        </w:tc>
        <w:tc>
          <w:tcPr>
            <w:tcW w:w="4831" w:type="dxa"/>
          </w:tcPr>
          <w:p w14:paraId="71246038" w14:textId="5BF12224" w:rsidR="00CC1EDD" w:rsidRDefault="00CC1EDD" w:rsidP="00CC1EDD">
            <w:pPr>
              <w:jc w:val="center"/>
              <w:rPr>
                <w:b/>
                <w:bCs/>
                <w:kern w:val="2"/>
                <w:szCs w:val="24"/>
              </w:rPr>
            </w:pPr>
            <w:r w:rsidRPr="0000783B">
              <w:rPr>
                <w:color w:val="0070C0"/>
                <w:sz w:val="22"/>
                <w:szCs w:val="22"/>
              </w:rPr>
              <w:t>[įrašyti]</w:t>
            </w:r>
          </w:p>
        </w:tc>
      </w:tr>
      <w:tr w:rsidR="00CC1EDD" w14:paraId="4D3E28A2" w14:textId="77777777" w:rsidTr="001974B4">
        <w:tc>
          <w:tcPr>
            <w:tcW w:w="4803" w:type="dxa"/>
            <w:gridSpan w:val="2"/>
          </w:tcPr>
          <w:p w14:paraId="7025B57B" w14:textId="77777777" w:rsidR="00CC1EDD" w:rsidRPr="00C7081A" w:rsidRDefault="00CC1EDD" w:rsidP="00CC1EDD">
            <w:pPr>
              <w:rPr>
                <w:bCs/>
                <w:color w:val="4472C4"/>
                <w:kern w:val="2"/>
                <w:szCs w:val="24"/>
              </w:rPr>
            </w:pPr>
          </w:p>
          <w:p w14:paraId="0EC54DAB" w14:textId="5345AB2A" w:rsidR="00CC1EDD" w:rsidRPr="00C7081A" w:rsidRDefault="00CC1EDD" w:rsidP="00CC1EDD">
            <w:pPr>
              <w:jc w:val="center"/>
              <w:rPr>
                <w:bCs/>
                <w:kern w:val="2"/>
                <w:szCs w:val="24"/>
              </w:rPr>
            </w:pPr>
            <w:r w:rsidRPr="00C7081A">
              <w:rPr>
                <w:bCs/>
                <w:kern w:val="2"/>
                <w:szCs w:val="24"/>
              </w:rPr>
              <w:t>(parašas)</w:t>
            </w:r>
          </w:p>
          <w:p w14:paraId="42414302" w14:textId="77777777" w:rsidR="00CC1EDD" w:rsidRPr="00C7081A" w:rsidRDefault="00CC1EDD" w:rsidP="00CC1EDD">
            <w:pPr>
              <w:jc w:val="center"/>
              <w:rPr>
                <w:bCs/>
                <w:color w:val="4472C4"/>
                <w:kern w:val="2"/>
                <w:szCs w:val="24"/>
              </w:rPr>
            </w:pPr>
          </w:p>
        </w:tc>
        <w:tc>
          <w:tcPr>
            <w:tcW w:w="4831" w:type="dxa"/>
          </w:tcPr>
          <w:p w14:paraId="5CB46BCE" w14:textId="77777777" w:rsidR="00CC1EDD" w:rsidRPr="00C7081A" w:rsidRDefault="00CC1EDD" w:rsidP="00CC1EDD">
            <w:pPr>
              <w:jc w:val="center"/>
              <w:rPr>
                <w:bCs/>
                <w:color w:val="4472C4"/>
                <w:kern w:val="2"/>
                <w:szCs w:val="24"/>
              </w:rPr>
            </w:pPr>
          </w:p>
          <w:p w14:paraId="1098B400" w14:textId="77777777" w:rsidR="00CC1EDD" w:rsidRPr="00C7081A" w:rsidRDefault="00CC1EDD" w:rsidP="00CC1EDD">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BD7684">
          <w:headerReference w:type="even" r:id="rId13"/>
          <w:headerReference w:type="default" r:id="rId14"/>
          <w:footerReference w:type="even" r:id="rId15"/>
          <w:footerReference w:type="default" r:id="rId16"/>
          <w:headerReference w:type="first" r:id="rId17"/>
          <w:footerReference w:type="first" r:id="rId18"/>
          <w:pgSz w:w="12240" w:h="15840" w:code="1"/>
          <w:pgMar w:top="851" w:right="1041"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AAE4AFC" w14:textId="0B7FACB9" w:rsidR="00B01E2D" w:rsidRDefault="00B01E2D" w:rsidP="00886656">
      <w:pPr>
        <w:widowControl w:val="0"/>
        <w:pBdr>
          <w:top w:val="nil"/>
          <w:left w:val="nil"/>
          <w:bottom w:val="nil"/>
          <w:right w:val="nil"/>
          <w:between w:val="nil"/>
        </w:pBdr>
        <w:tabs>
          <w:tab w:val="left" w:pos="567"/>
          <w:tab w:val="left" w:pos="851"/>
        </w:tabs>
        <w:rPr>
          <w:bCs/>
          <w:kern w:val="2"/>
          <w:szCs w:val="24"/>
        </w:rPr>
      </w:pPr>
    </w:p>
    <w:p w14:paraId="4220C10D" w14:textId="2D82D25D"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sidR="003967A6">
        <w:rPr>
          <w:b/>
          <w:bCs/>
          <w:kern w:val="2"/>
          <w:szCs w:val="24"/>
        </w:rPr>
        <w:t xml:space="preserve"> IR ĮKAINIAI</w:t>
      </w:r>
    </w:p>
    <w:p w14:paraId="07ED5A11" w14:textId="13FC5703" w:rsidR="00901689" w:rsidRDefault="00F57C23" w:rsidP="00B01E2D">
      <w:pPr>
        <w:widowControl w:val="0"/>
        <w:pBdr>
          <w:top w:val="nil"/>
          <w:left w:val="nil"/>
          <w:bottom w:val="nil"/>
          <w:right w:val="nil"/>
          <w:between w:val="nil"/>
        </w:pBdr>
        <w:tabs>
          <w:tab w:val="left" w:pos="567"/>
          <w:tab w:val="left" w:pos="851"/>
        </w:tabs>
        <w:jc w:val="center"/>
        <w:rPr>
          <w:bCs/>
          <w:kern w:val="2"/>
          <w:szCs w:val="24"/>
        </w:rPr>
      </w:pPr>
      <w:r>
        <w:rPr>
          <w:bCs/>
          <w:kern w:val="2"/>
          <w:szCs w:val="24"/>
        </w:rPr>
        <w:t>(pildoma pagal pirkimo dalį)</w:t>
      </w:r>
    </w:p>
    <w:p w14:paraId="4CA6B30C" w14:textId="322FBB9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6C3C365E" w14:textId="5CFE9BEC"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2EB09C9B" w14:textId="4874A10D"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3D535926" w14:textId="418FD01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52EA832" w14:textId="29F75597"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109B4A04" w14:textId="30732BDC"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D66576F" w14:textId="77777777"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Pirkėjas                                                                                                                  Tiekėjas</w:t>
      </w:r>
    </w:p>
    <w:p w14:paraId="63892F37"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20E54160" w14:textId="77777777" w:rsidR="009B3166" w:rsidRPr="00BD7684" w:rsidRDefault="009B3166" w:rsidP="009B3166">
      <w:pPr>
        <w:ind w:right="-1595"/>
        <w:jc w:val="both"/>
        <w:rPr>
          <w:sz w:val="22"/>
          <w:szCs w:val="24"/>
        </w:rPr>
      </w:pPr>
      <w:r w:rsidRPr="00BD7684">
        <w:rPr>
          <w:sz w:val="22"/>
          <w:szCs w:val="24"/>
        </w:rPr>
        <w:t>VšĮ Vilniaus universiteto ligoninė Santaros klinikos</w:t>
      </w:r>
    </w:p>
    <w:p w14:paraId="1609C509" w14:textId="7D93D3A8" w:rsidR="009B3166" w:rsidRPr="00BD7684" w:rsidRDefault="009B3166" w:rsidP="00421945">
      <w:pPr>
        <w:ind w:right="-660"/>
        <w:jc w:val="both"/>
        <w:rPr>
          <w:sz w:val="22"/>
          <w:szCs w:val="24"/>
        </w:rPr>
      </w:pPr>
      <w:r w:rsidRPr="00BD7684">
        <w:rPr>
          <w:sz w:val="22"/>
          <w:szCs w:val="24"/>
        </w:rPr>
        <w:t>Santariškių g. 2, LT-</w:t>
      </w:r>
      <w:r w:rsidR="00E371F2" w:rsidRPr="00BD7684">
        <w:rPr>
          <w:sz w:val="22"/>
          <w:szCs w:val="24"/>
        </w:rPr>
        <w:t xml:space="preserve">08406 </w:t>
      </w:r>
      <w:r w:rsidRPr="00BD7684">
        <w:rPr>
          <w:sz w:val="22"/>
          <w:szCs w:val="24"/>
        </w:rPr>
        <w:t>Vilnius</w:t>
      </w:r>
    </w:p>
    <w:p w14:paraId="0FD8B6D9" w14:textId="0DFA7F97" w:rsidR="009B3166" w:rsidRPr="00BD7684" w:rsidRDefault="00B0672E" w:rsidP="009B3166">
      <w:pPr>
        <w:ind w:right="-1595"/>
        <w:jc w:val="both"/>
        <w:rPr>
          <w:sz w:val="22"/>
          <w:szCs w:val="24"/>
        </w:rPr>
      </w:pPr>
      <w:r w:rsidRPr="00BD7684">
        <w:rPr>
          <w:sz w:val="22"/>
          <w:szCs w:val="24"/>
        </w:rPr>
        <w:t>Juridinio a</w:t>
      </w:r>
      <w:r w:rsidR="003956A2" w:rsidRPr="00BD7684">
        <w:rPr>
          <w:sz w:val="22"/>
          <w:szCs w:val="24"/>
        </w:rPr>
        <w:t>s</w:t>
      </w:r>
      <w:r w:rsidRPr="00BD7684">
        <w:rPr>
          <w:sz w:val="22"/>
          <w:szCs w:val="24"/>
        </w:rPr>
        <w:t>me</w:t>
      </w:r>
      <w:r w:rsidR="003956A2" w:rsidRPr="00BD7684">
        <w:rPr>
          <w:sz w:val="22"/>
          <w:szCs w:val="24"/>
        </w:rPr>
        <w:t>n</w:t>
      </w:r>
      <w:r w:rsidRPr="00BD7684">
        <w:rPr>
          <w:sz w:val="22"/>
          <w:szCs w:val="24"/>
        </w:rPr>
        <w:t>s</w:t>
      </w:r>
      <w:r w:rsidR="009B3166" w:rsidRPr="00BD7684">
        <w:rPr>
          <w:sz w:val="22"/>
          <w:szCs w:val="24"/>
        </w:rPr>
        <w:t xml:space="preserve"> kodas 124364561 </w:t>
      </w:r>
    </w:p>
    <w:p w14:paraId="07EB6EBD" w14:textId="77777777" w:rsidR="009B3166" w:rsidRPr="00BD7684" w:rsidRDefault="009B3166" w:rsidP="009B3166">
      <w:pPr>
        <w:ind w:right="-1595"/>
        <w:jc w:val="both"/>
        <w:rPr>
          <w:sz w:val="22"/>
          <w:szCs w:val="24"/>
        </w:rPr>
      </w:pPr>
      <w:r w:rsidRPr="00BD7684">
        <w:rPr>
          <w:sz w:val="22"/>
          <w:szCs w:val="24"/>
        </w:rPr>
        <w:t>PVM mok. kodas LT243645610</w:t>
      </w:r>
    </w:p>
    <w:p w14:paraId="6E03FC35"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32E37339" w14:textId="5AC83390" w:rsidR="00BD7684"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Generalinis direktorius</w:t>
      </w:r>
    </w:p>
    <w:p w14:paraId="542AC6C5" w14:textId="194F0CDF" w:rsidR="00BE4B11" w:rsidRDefault="000A42E9" w:rsidP="009B3166">
      <w:pPr>
        <w:widowControl w:val="0"/>
        <w:pBdr>
          <w:top w:val="nil"/>
          <w:left w:val="nil"/>
          <w:bottom w:val="nil"/>
          <w:right w:val="nil"/>
          <w:between w:val="nil"/>
        </w:pBdr>
        <w:tabs>
          <w:tab w:val="left" w:pos="567"/>
          <w:tab w:val="left" w:pos="851"/>
        </w:tabs>
        <w:rPr>
          <w:bCs/>
          <w:kern w:val="2"/>
          <w:szCs w:val="24"/>
        </w:rPr>
      </w:pPr>
      <w:r>
        <w:rPr>
          <w:bCs/>
          <w:kern w:val="2"/>
          <w:szCs w:val="24"/>
        </w:rPr>
        <w:t>Tomas Jovaiša</w:t>
      </w:r>
    </w:p>
    <w:p w14:paraId="05DE9EB3" w14:textId="6A352639"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4083DF0" w14:textId="1B3CE2E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9D8782E" w14:textId="50873728"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6E5BC714" w14:textId="51F14A6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0BFCF8C" w14:textId="4989F2F1"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C39F386" w14:textId="66402BB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6D971EE" w14:textId="1EF493A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7D024A3" w14:textId="771A4DF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72CF064" w14:textId="220EFE1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435FF43" w14:textId="168E777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2891C8A" w14:textId="1118C8F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EE204FD" w14:textId="3FE661A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43C6A48" w14:textId="1CC60B4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4AA477A" w14:textId="4384FA1F"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5F7C5931" w14:textId="40769626"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06B187B" w14:textId="4796F70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58ED6C8" w14:textId="53D25BF8"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81F2477" w14:textId="6DC6CE3B"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EE2A7F0" w14:textId="5851A1C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EB8A91C" w14:textId="1D3C722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2F36FD3" w14:textId="4015B397"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B977BB4" w14:textId="1D7165AF"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256B461" w14:textId="7352C3D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9308180" w14:textId="64E4D65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A002625" w14:textId="32C41F0D"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8E805BF" w14:textId="683149ED"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5EDE542" w14:textId="5280FED9"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9BDBDEC" w14:textId="3F2BE09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1533914" w14:textId="77777777"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BD7684">
          <w:pgSz w:w="12240" w:h="15840" w:code="1"/>
          <w:pgMar w:top="1135" w:right="758" w:bottom="1134" w:left="1134" w:header="709" w:footer="720" w:gutter="0"/>
          <w:cols w:space="720"/>
          <w:docGrid w:linePitch="360"/>
        </w:sectPr>
      </w:pPr>
    </w:p>
    <w:p w14:paraId="4D8EAD38" w14:textId="77777777" w:rsidR="00551FA8" w:rsidRDefault="00551FA8" w:rsidP="007A69D4">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lastRenderedPageBreak/>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FB116" w14:textId="77777777" w:rsidR="005B5CA1" w:rsidRDefault="005B5CA1">
      <w:r>
        <w:separator/>
      </w:r>
    </w:p>
  </w:endnote>
  <w:endnote w:type="continuationSeparator" w:id="0">
    <w:p w14:paraId="7E707F1A" w14:textId="77777777" w:rsidR="005B5CA1" w:rsidRDefault="005B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111823" w:rsidRDefault="0011182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111823" w:rsidRDefault="0011182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111823" w:rsidRDefault="0011182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7A64A" w14:textId="77777777" w:rsidR="005B5CA1" w:rsidRDefault="005B5CA1">
      <w:r>
        <w:separator/>
      </w:r>
    </w:p>
  </w:footnote>
  <w:footnote w:type="continuationSeparator" w:id="0">
    <w:p w14:paraId="08C3C435" w14:textId="77777777" w:rsidR="005B5CA1" w:rsidRDefault="005B5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111823" w:rsidRDefault="0011182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111823" w:rsidRDefault="00111823">
    <w:pPr>
      <w:tabs>
        <w:tab w:val="center" w:pos="4819"/>
        <w:tab w:val="right" w:pos="9638"/>
      </w:tabs>
      <w:jc w:val="center"/>
    </w:pPr>
    <w:r>
      <w:fldChar w:fldCharType="begin"/>
    </w:r>
    <w:r>
      <w:instrText>PAGE   \* MERGEFORMAT</w:instrText>
    </w:r>
    <w:r>
      <w:fldChar w:fldCharType="separate"/>
    </w:r>
    <w:r>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111823" w:rsidRDefault="0011182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11993896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765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0A0"/>
    <w:rsid w:val="0001781D"/>
    <w:rsid w:val="00023340"/>
    <w:rsid w:val="00027CB2"/>
    <w:rsid w:val="00031B01"/>
    <w:rsid w:val="00034452"/>
    <w:rsid w:val="00034C41"/>
    <w:rsid w:val="000419C9"/>
    <w:rsid w:val="00042461"/>
    <w:rsid w:val="0004310D"/>
    <w:rsid w:val="00043283"/>
    <w:rsid w:val="00044D22"/>
    <w:rsid w:val="000527E7"/>
    <w:rsid w:val="000548DB"/>
    <w:rsid w:val="00054E5E"/>
    <w:rsid w:val="00055AF8"/>
    <w:rsid w:val="00060CE0"/>
    <w:rsid w:val="00064188"/>
    <w:rsid w:val="00071F8E"/>
    <w:rsid w:val="00083E17"/>
    <w:rsid w:val="000930FB"/>
    <w:rsid w:val="00094303"/>
    <w:rsid w:val="000A42E9"/>
    <w:rsid w:val="000A4756"/>
    <w:rsid w:val="000A483E"/>
    <w:rsid w:val="000A4C21"/>
    <w:rsid w:val="000A5258"/>
    <w:rsid w:val="000A555C"/>
    <w:rsid w:val="000A70B0"/>
    <w:rsid w:val="000B08E5"/>
    <w:rsid w:val="000B6372"/>
    <w:rsid w:val="000B6556"/>
    <w:rsid w:val="000B7712"/>
    <w:rsid w:val="000B792A"/>
    <w:rsid w:val="000C148F"/>
    <w:rsid w:val="000D52AC"/>
    <w:rsid w:val="000D586D"/>
    <w:rsid w:val="000E1CDE"/>
    <w:rsid w:val="000E6307"/>
    <w:rsid w:val="000F1646"/>
    <w:rsid w:val="000F190A"/>
    <w:rsid w:val="001012DA"/>
    <w:rsid w:val="00110724"/>
    <w:rsid w:val="00111823"/>
    <w:rsid w:val="001134B7"/>
    <w:rsid w:val="001159C2"/>
    <w:rsid w:val="00123BEB"/>
    <w:rsid w:val="00123E15"/>
    <w:rsid w:val="0012435C"/>
    <w:rsid w:val="001276F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4611"/>
    <w:rsid w:val="001C4743"/>
    <w:rsid w:val="001C69CF"/>
    <w:rsid w:val="001C7F00"/>
    <w:rsid w:val="001D1D07"/>
    <w:rsid w:val="001D3533"/>
    <w:rsid w:val="001D3932"/>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00B"/>
    <w:rsid w:val="002242E6"/>
    <w:rsid w:val="0022430D"/>
    <w:rsid w:val="00232761"/>
    <w:rsid w:val="00233248"/>
    <w:rsid w:val="00235F3D"/>
    <w:rsid w:val="002402DB"/>
    <w:rsid w:val="00242375"/>
    <w:rsid w:val="00242706"/>
    <w:rsid w:val="00242EB4"/>
    <w:rsid w:val="00247B29"/>
    <w:rsid w:val="002634F7"/>
    <w:rsid w:val="002706D9"/>
    <w:rsid w:val="0027220B"/>
    <w:rsid w:val="00274B8A"/>
    <w:rsid w:val="00275411"/>
    <w:rsid w:val="0028063E"/>
    <w:rsid w:val="0028130D"/>
    <w:rsid w:val="00282C07"/>
    <w:rsid w:val="00286851"/>
    <w:rsid w:val="00297E1F"/>
    <w:rsid w:val="002A0B1F"/>
    <w:rsid w:val="002A2C1F"/>
    <w:rsid w:val="002A6A59"/>
    <w:rsid w:val="002B0923"/>
    <w:rsid w:val="002B1176"/>
    <w:rsid w:val="002B1B05"/>
    <w:rsid w:val="002B1E72"/>
    <w:rsid w:val="002B362D"/>
    <w:rsid w:val="002B5C1D"/>
    <w:rsid w:val="002B602C"/>
    <w:rsid w:val="002B6B6A"/>
    <w:rsid w:val="002C570E"/>
    <w:rsid w:val="002C6FBA"/>
    <w:rsid w:val="002D1515"/>
    <w:rsid w:val="002D586C"/>
    <w:rsid w:val="002E7E00"/>
    <w:rsid w:val="002F1D56"/>
    <w:rsid w:val="002F2BBB"/>
    <w:rsid w:val="002F344B"/>
    <w:rsid w:val="002F3610"/>
    <w:rsid w:val="002F4EBD"/>
    <w:rsid w:val="002F6C61"/>
    <w:rsid w:val="002F712B"/>
    <w:rsid w:val="002F7CAC"/>
    <w:rsid w:val="0030453B"/>
    <w:rsid w:val="00304C23"/>
    <w:rsid w:val="00317F25"/>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7A6"/>
    <w:rsid w:val="003969E1"/>
    <w:rsid w:val="003A1C6B"/>
    <w:rsid w:val="003A54E2"/>
    <w:rsid w:val="003B1AB8"/>
    <w:rsid w:val="003B4D81"/>
    <w:rsid w:val="003C0E3E"/>
    <w:rsid w:val="003C57E1"/>
    <w:rsid w:val="003D200C"/>
    <w:rsid w:val="003D3FAA"/>
    <w:rsid w:val="003D6A7F"/>
    <w:rsid w:val="003E0CF8"/>
    <w:rsid w:val="003E14BA"/>
    <w:rsid w:val="003E1622"/>
    <w:rsid w:val="003E20F4"/>
    <w:rsid w:val="003E4F87"/>
    <w:rsid w:val="003E6EFE"/>
    <w:rsid w:val="003E76DE"/>
    <w:rsid w:val="003F214F"/>
    <w:rsid w:val="003F59EC"/>
    <w:rsid w:val="003F7F31"/>
    <w:rsid w:val="00401327"/>
    <w:rsid w:val="004027F1"/>
    <w:rsid w:val="004032C5"/>
    <w:rsid w:val="0040599F"/>
    <w:rsid w:val="00406D5C"/>
    <w:rsid w:val="00410284"/>
    <w:rsid w:val="00414038"/>
    <w:rsid w:val="00421945"/>
    <w:rsid w:val="00422E52"/>
    <w:rsid w:val="00424E55"/>
    <w:rsid w:val="004251CF"/>
    <w:rsid w:val="00425C35"/>
    <w:rsid w:val="00426328"/>
    <w:rsid w:val="00426538"/>
    <w:rsid w:val="004268AF"/>
    <w:rsid w:val="00427187"/>
    <w:rsid w:val="004276C5"/>
    <w:rsid w:val="00430BE2"/>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40A2"/>
    <w:rsid w:val="00466E54"/>
    <w:rsid w:val="0047357F"/>
    <w:rsid w:val="00474845"/>
    <w:rsid w:val="00474BA8"/>
    <w:rsid w:val="00475269"/>
    <w:rsid w:val="0047612F"/>
    <w:rsid w:val="00482F3F"/>
    <w:rsid w:val="00483628"/>
    <w:rsid w:val="004842D3"/>
    <w:rsid w:val="00484530"/>
    <w:rsid w:val="004879B2"/>
    <w:rsid w:val="00487A37"/>
    <w:rsid w:val="00496C02"/>
    <w:rsid w:val="00497767"/>
    <w:rsid w:val="004A018E"/>
    <w:rsid w:val="004A050D"/>
    <w:rsid w:val="004A4501"/>
    <w:rsid w:val="004A5212"/>
    <w:rsid w:val="004A6B08"/>
    <w:rsid w:val="004B0922"/>
    <w:rsid w:val="004B0FE7"/>
    <w:rsid w:val="004B3D50"/>
    <w:rsid w:val="004B62F0"/>
    <w:rsid w:val="004C13E4"/>
    <w:rsid w:val="004C1B59"/>
    <w:rsid w:val="004C3B6E"/>
    <w:rsid w:val="004D192D"/>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264DE"/>
    <w:rsid w:val="005339DE"/>
    <w:rsid w:val="00534D48"/>
    <w:rsid w:val="005425D6"/>
    <w:rsid w:val="0055111B"/>
    <w:rsid w:val="00551FA8"/>
    <w:rsid w:val="00556ED3"/>
    <w:rsid w:val="005614F1"/>
    <w:rsid w:val="00563D6F"/>
    <w:rsid w:val="0057214C"/>
    <w:rsid w:val="00574061"/>
    <w:rsid w:val="0057480E"/>
    <w:rsid w:val="00581BF5"/>
    <w:rsid w:val="00582A04"/>
    <w:rsid w:val="005874A8"/>
    <w:rsid w:val="00592823"/>
    <w:rsid w:val="0059455E"/>
    <w:rsid w:val="00594B0B"/>
    <w:rsid w:val="005A1BA2"/>
    <w:rsid w:val="005A2B0E"/>
    <w:rsid w:val="005A3050"/>
    <w:rsid w:val="005A3869"/>
    <w:rsid w:val="005A3F9D"/>
    <w:rsid w:val="005A6070"/>
    <w:rsid w:val="005A768F"/>
    <w:rsid w:val="005B4EF0"/>
    <w:rsid w:val="005B5CA1"/>
    <w:rsid w:val="005B6381"/>
    <w:rsid w:val="005C216E"/>
    <w:rsid w:val="005C6CB7"/>
    <w:rsid w:val="005D1CD6"/>
    <w:rsid w:val="005D1E80"/>
    <w:rsid w:val="005D36A9"/>
    <w:rsid w:val="005D7E80"/>
    <w:rsid w:val="005E1CEC"/>
    <w:rsid w:val="005E41CA"/>
    <w:rsid w:val="005E516E"/>
    <w:rsid w:val="005F23B2"/>
    <w:rsid w:val="005F349C"/>
    <w:rsid w:val="005F4615"/>
    <w:rsid w:val="005F4CF2"/>
    <w:rsid w:val="005F65D3"/>
    <w:rsid w:val="005F70B3"/>
    <w:rsid w:val="0060245D"/>
    <w:rsid w:val="00603231"/>
    <w:rsid w:val="00604C84"/>
    <w:rsid w:val="00606BF8"/>
    <w:rsid w:val="00607907"/>
    <w:rsid w:val="0061230E"/>
    <w:rsid w:val="00620B86"/>
    <w:rsid w:val="00623785"/>
    <w:rsid w:val="0063387F"/>
    <w:rsid w:val="0063560E"/>
    <w:rsid w:val="00640495"/>
    <w:rsid w:val="00650CB6"/>
    <w:rsid w:val="00653F29"/>
    <w:rsid w:val="00655FE9"/>
    <w:rsid w:val="006626BC"/>
    <w:rsid w:val="00664A2C"/>
    <w:rsid w:val="00665C40"/>
    <w:rsid w:val="006707FE"/>
    <w:rsid w:val="00670A8B"/>
    <w:rsid w:val="006712E9"/>
    <w:rsid w:val="00671EC8"/>
    <w:rsid w:val="00674E94"/>
    <w:rsid w:val="00674FB0"/>
    <w:rsid w:val="00685888"/>
    <w:rsid w:val="00686476"/>
    <w:rsid w:val="00687C74"/>
    <w:rsid w:val="00690ADA"/>
    <w:rsid w:val="00692BC1"/>
    <w:rsid w:val="00693ACF"/>
    <w:rsid w:val="0069753B"/>
    <w:rsid w:val="00697BFB"/>
    <w:rsid w:val="006A01B6"/>
    <w:rsid w:val="006A2B71"/>
    <w:rsid w:val="006A312D"/>
    <w:rsid w:val="006A657F"/>
    <w:rsid w:val="006A7DEF"/>
    <w:rsid w:val="006B28AE"/>
    <w:rsid w:val="006B57ED"/>
    <w:rsid w:val="006B6D28"/>
    <w:rsid w:val="006C269A"/>
    <w:rsid w:val="006C52C1"/>
    <w:rsid w:val="006D0F69"/>
    <w:rsid w:val="006D34FE"/>
    <w:rsid w:val="006D3AE5"/>
    <w:rsid w:val="006D57AB"/>
    <w:rsid w:val="006D5C90"/>
    <w:rsid w:val="006D6922"/>
    <w:rsid w:val="006D6AA3"/>
    <w:rsid w:val="006D7238"/>
    <w:rsid w:val="006E0CD1"/>
    <w:rsid w:val="006E7CBB"/>
    <w:rsid w:val="006F1816"/>
    <w:rsid w:val="006F3982"/>
    <w:rsid w:val="006F4BCB"/>
    <w:rsid w:val="006F5BA7"/>
    <w:rsid w:val="006F7AE7"/>
    <w:rsid w:val="006F7E59"/>
    <w:rsid w:val="00702C12"/>
    <w:rsid w:val="00705898"/>
    <w:rsid w:val="007066AD"/>
    <w:rsid w:val="00710F35"/>
    <w:rsid w:val="00720735"/>
    <w:rsid w:val="00724D8B"/>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3888"/>
    <w:rsid w:val="00776BD5"/>
    <w:rsid w:val="00780458"/>
    <w:rsid w:val="007805AB"/>
    <w:rsid w:val="00782D44"/>
    <w:rsid w:val="00785C4B"/>
    <w:rsid w:val="00786A87"/>
    <w:rsid w:val="00792710"/>
    <w:rsid w:val="00795EC3"/>
    <w:rsid w:val="00797118"/>
    <w:rsid w:val="007A5621"/>
    <w:rsid w:val="007A69D4"/>
    <w:rsid w:val="007B2563"/>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6140"/>
    <w:rsid w:val="007F78B6"/>
    <w:rsid w:val="00802B8D"/>
    <w:rsid w:val="008072A3"/>
    <w:rsid w:val="008074B3"/>
    <w:rsid w:val="00807D26"/>
    <w:rsid w:val="00814A7E"/>
    <w:rsid w:val="00820F5A"/>
    <w:rsid w:val="008240C0"/>
    <w:rsid w:val="0083391E"/>
    <w:rsid w:val="00833E5C"/>
    <w:rsid w:val="0083428B"/>
    <w:rsid w:val="008449E7"/>
    <w:rsid w:val="00855F49"/>
    <w:rsid w:val="008574F0"/>
    <w:rsid w:val="008615B9"/>
    <w:rsid w:val="00861723"/>
    <w:rsid w:val="0086324D"/>
    <w:rsid w:val="00867835"/>
    <w:rsid w:val="00874ACB"/>
    <w:rsid w:val="0088397E"/>
    <w:rsid w:val="00885981"/>
    <w:rsid w:val="00886656"/>
    <w:rsid w:val="008873A0"/>
    <w:rsid w:val="008874F0"/>
    <w:rsid w:val="0088756F"/>
    <w:rsid w:val="00887B56"/>
    <w:rsid w:val="00891925"/>
    <w:rsid w:val="00892B93"/>
    <w:rsid w:val="00892C36"/>
    <w:rsid w:val="00893290"/>
    <w:rsid w:val="00893F03"/>
    <w:rsid w:val="00896E1F"/>
    <w:rsid w:val="008A17CD"/>
    <w:rsid w:val="008A1AD7"/>
    <w:rsid w:val="008A4EA8"/>
    <w:rsid w:val="008A4EC4"/>
    <w:rsid w:val="008A6E1C"/>
    <w:rsid w:val="008B214F"/>
    <w:rsid w:val="008B5D7D"/>
    <w:rsid w:val="008B7C6A"/>
    <w:rsid w:val="008D04E4"/>
    <w:rsid w:val="008D12AF"/>
    <w:rsid w:val="008D35A3"/>
    <w:rsid w:val="008D3F7A"/>
    <w:rsid w:val="008D5A22"/>
    <w:rsid w:val="008E58C4"/>
    <w:rsid w:val="008E7F8A"/>
    <w:rsid w:val="008F0670"/>
    <w:rsid w:val="008F2F67"/>
    <w:rsid w:val="008F36C5"/>
    <w:rsid w:val="008F597C"/>
    <w:rsid w:val="008F62EB"/>
    <w:rsid w:val="008F7251"/>
    <w:rsid w:val="00901689"/>
    <w:rsid w:val="009026BF"/>
    <w:rsid w:val="00902FDE"/>
    <w:rsid w:val="009043C6"/>
    <w:rsid w:val="00905693"/>
    <w:rsid w:val="0090691A"/>
    <w:rsid w:val="00910B25"/>
    <w:rsid w:val="00910EB5"/>
    <w:rsid w:val="00912822"/>
    <w:rsid w:val="009156BB"/>
    <w:rsid w:val="00922238"/>
    <w:rsid w:val="00923142"/>
    <w:rsid w:val="00925DF3"/>
    <w:rsid w:val="009277AE"/>
    <w:rsid w:val="009340FB"/>
    <w:rsid w:val="00934C16"/>
    <w:rsid w:val="00937A21"/>
    <w:rsid w:val="00937A34"/>
    <w:rsid w:val="00945D8A"/>
    <w:rsid w:val="0094613E"/>
    <w:rsid w:val="00946646"/>
    <w:rsid w:val="00950364"/>
    <w:rsid w:val="00954D3D"/>
    <w:rsid w:val="00960ED5"/>
    <w:rsid w:val="00962DE5"/>
    <w:rsid w:val="009632BE"/>
    <w:rsid w:val="009643AC"/>
    <w:rsid w:val="009643B6"/>
    <w:rsid w:val="00974993"/>
    <w:rsid w:val="009768A0"/>
    <w:rsid w:val="0098691F"/>
    <w:rsid w:val="0099005A"/>
    <w:rsid w:val="00993F4E"/>
    <w:rsid w:val="009957B7"/>
    <w:rsid w:val="0099654E"/>
    <w:rsid w:val="009A0CA9"/>
    <w:rsid w:val="009A1859"/>
    <w:rsid w:val="009A18B1"/>
    <w:rsid w:val="009A3575"/>
    <w:rsid w:val="009A5867"/>
    <w:rsid w:val="009A6EB4"/>
    <w:rsid w:val="009B03CE"/>
    <w:rsid w:val="009B3166"/>
    <w:rsid w:val="009B54D9"/>
    <w:rsid w:val="009C1551"/>
    <w:rsid w:val="009C4DFE"/>
    <w:rsid w:val="009C53BB"/>
    <w:rsid w:val="009D006A"/>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33C80"/>
    <w:rsid w:val="00A41F2F"/>
    <w:rsid w:val="00A45B4B"/>
    <w:rsid w:val="00A5115A"/>
    <w:rsid w:val="00A5358B"/>
    <w:rsid w:val="00A57FB4"/>
    <w:rsid w:val="00A6602E"/>
    <w:rsid w:val="00A67DA1"/>
    <w:rsid w:val="00A71BDD"/>
    <w:rsid w:val="00A73E99"/>
    <w:rsid w:val="00A75739"/>
    <w:rsid w:val="00A769CD"/>
    <w:rsid w:val="00A77C3C"/>
    <w:rsid w:val="00A842DB"/>
    <w:rsid w:val="00A908CB"/>
    <w:rsid w:val="00A91019"/>
    <w:rsid w:val="00A91B1F"/>
    <w:rsid w:val="00A91B6E"/>
    <w:rsid w:val="00A959DA"/>
    <w:rsid w:val="00AA0A8A"/>
    <w:rsid w:val="00AA244F"/>
    <w:rsid w:val="00AA37A5"/>
    <w:rsid w:val="00AA565C"/>
    <w:rsid w:val="00AA5D70"/>
    <w:rsid w:val="00AB0C0E"/>
    <w:rsid w:val="00AB44D3"/>
    <w:rsid w:val="00AB4D4C"/>
    <w:rsid w:val="00AB74F5"/>
    <w:rsid w:val="00AB7524"/>
    <w:rsid w:val="00AD0155"/>
    <w:rsid w:val="00AD2A2C"/>
    <w:rsid w:val="00AD55CC"/>
    <w:rsid w:val="00AE115F"/>
    <w:rsid w:val="00AF2009"/>
    <w:rsid w:val="00AF40DD"/>
    <w:rsid w:val="00AF63C6"/>
    <w:rsid w:val="00B003D5"/>
    <w:rsid w:val="00B0192C"/>
    <w:rsid w:val="00B01DDF"/>
    <w:rsid w:val="00B01E2D"/>
    <w:rsid w:val="00B03395"/>
    <w:rsid w:val="00B04AB0"/>
    <w:rsid w:val="00B0672E"/>
    <w:rsid w:val="00B108C0"/>
    <w:rsid w:val="00B11C4C"/>
    <w:rsid w:val="00B15D67"/>
    <w:rsid w:val="00B1627F"/>
    <w:rsid w:val="00B176A7"/>
    <w:rsid w:val="00B2158E"/>
    <w:rsid w:val="00B26AE7"/>
    <w:rsid w:val="00B2718C"/>
    <w:rsid w:val="00B27723"/>
    <w:rsid w:val="00B27921"/>
    <w:rsid w:val="00B326AF"/>
    <w:rsid w:val="00B33281"/>
    <w:rsid w:val="00B34D1F"/>
    <w:rsid w:val="00B40ADF"/>
    <w:rsid w:val="00B433CD"/>
    <w:rsid w:val="00B439FA"/>
    <w:rsid w:val="00B43F44"/>
    <w:rsid w:val="00B46F5C"/>
    <w:rsid w:val="00B50F0B"/>
    <w:rsid w:val="00B50FF4"/>
    <w:rsid w:val="00B5304D"/>
    <w:rsid w:val="00B547E2"/>
    <w:rsid w:val="00B6621C"/>
    <w:rsid w:val="00B67395"/>
    <w:rsid w:val="00B723F3"/>
    <w:rsid w:val="00B72AFC"/>
    <w:rsid w:val="00B75F33"/>
    <w:rsid w:val="00B80213"/>
    <w:rsid w:val="00B81C35"/>
    <w:rsid w:val="00B81F36"/>
    <w:rsid w:val="00B838F1"/>
    <w:rsid w:val="00B85C31"/>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05619"/>
    <w:rsid w:val="00C059E8"/>
    <w:rsid w:val="00C07A0A"/>
    <w:rsid w:val="00C14F19"/>
    <w:rsid w:val="00C16940"/>
    <w:rsid w:val="00C17984"/>
    <w:rsid w:val="00C216CA"/>
    <w:rsid w:val="00C22BC1"/>
    <w:rsid w:val="00C36216"/>
    <w:rsid w:val="00C365FA"/>
    <w:rsid w:val="00C40F08"/>
    <w:rsid w:val="00C429A2"/>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0D1E"/>
    <w:rsid w:val="00C85507"/>
    <w:rsid w:val="00C85EAF"/>
    <w:rsid w:val="00C91CDE"/>
    <w:rsid w:val="00C94A13"/>
    <w:rsid w:val="00C94D0A"/>
    <w:rsid w:val="00C9531C"/>
    <w:rsid w:val="00C97424"/>
    <w:rsid w:val="00CA27D5"/>
    <w:rsid w:val="00CA3380"/>
    <w:rsid w:val="00CA3601"/>
    <w:rsid w:val="00CA3F80"/>
    <w:rsid w:val="00CA4E58"/>
    <w:rsid w:val="00CA5DE0"/>
    <w:rsid w:val="00CB072A"/>
    <w:rsid w:val="00CB381F"/>
    <w:rsid w:val="00CB3912"/>
    <w:rsid w:val="00CB5BA7"/>
    <w:rsid w:val="00CC0E76"/>
    <w:rsid w:val="00CC1EDD"/>
    <w:rsid w:val="00CC224A"/>
    <w:rsid w:val="00CC3F61"/>
    <w:rsid w:val="00CC6610"/>
    <w:rsid w:val="00CC68A0"/>
    <w:rsid w:val="00CC6DE7"/>
    <w:rsid w:val="00CD2B77"/>
    <w:rsid w:val="00CD2BF3"/>
    <w:rsid w:val="00CD5A37"/>
    <w:rsid w:val="00CE1797"/>
    <w:rsid w:val="00CE18C7"/>
    <w:rsid w:val="00CE293A"/>
    <w:rsid w:val="00CF386C"/>
    <w:rsid w:val="00CF43E0"/>
    <w:rsid w:val="00D128D0"/>
    <w:rsid w:val="00D129F9"/>
    <w:rsid w:val="00D1454D"/>
    <w:rsid w:val="00D1583A"/>
    <w:rsid w:val="00D16C11"/>
    <w:rsid w:val="00D23620"/>
    <w:rsid w:val="00D236C8"/>
    <w:rsid w:val="00D237C5"/>
    <w:rsid w:val="00D26F11"/>
    <w:rsid w:val="00D27EB4"/>
    <w:rsid w:val="00D32342"/>
    <w:rsid w:val="00D32426"/>
    <w:rsid w:val="00D32B88"/>
    <w:rsid w:val="00D42721"/>
    <w:rsid w:val="00D5231C"/>
    <w:rsid w:val="00D56315"/>
    <w:rsid w:val="00D56B37"/>
    <w:rsid w:val="00D6014F"/>
    <w:rsid w:val="00D616E5"/>
    <w:rsid w:val="00D61A24"/>
    <w:rsid w:val="00D622D3"/>
    <w:rsid w:val="00D63982"/>
    <w:rsid w:val="00D63C76"/>
    <w:rsid w:val="00D71D21"/>
    <w:rsid w:val="00D723DC"/>
    <w:rsid w:val="00D734F0"/>
    <w:rsid w:val="00D74452"/>
    <w:rsid w:val="00D76C5A"/>
    <w:rsid w:val="00D7706C"/>
    <w:rsid w:val="00D772BC"/>
    <w:rsid w:val="00D81341"/>
    <w:rsid w:val="00D843D2"/>
    <w:rsid w:val="00D86687"/>
    <w:rsid w:val="00D86EAD"/>
    <w:rsid w:val="00D86F72"/>
    <w:rsid w:val="00D90220"/>
    <w:rsid w:val="00D903C1"/>
    <w:rsid w:val="00D91393"/>
    <w:rsid w:val="00D91828"/>
    <w:rsid w:val="00D922C0"/>
    <w:rsid w:val="00D96AE1"/>
    <w:rsid w:val="00D97005"/>
    <w:rsid w:val="00DA5079"/>
    <w:rsid w:val="00DA784C"/>
    <w:rsid w:val="00DB2C06"/>
    <w:rsid w:val="00DB4487"/>
    <w:rsid w:val="00DB46E5"/>
    <w:rsid w:val="00DB47CB"/>
    <w:rsid w:val="00DB57E8"/>
    <w:rsid w:val="00DB583B"/>
    <w:rsid w:val="00DB60CB"/>
    <w:rsid w:val="00DB698A"/>
    <w:rsid w:val="00DB7EB8"/>
    <w:rsid w:val="00DC167C"/>
    <w:rsid w:val="00DC34BE"/>
    <w:rsid w:val="00DC6091"/>
    <w:rsid w:val="00DD21C7"/>
    <w:rsid w:val="00DE46CC"/>
    <w:rsid w:val="00DE707E"/>
    <w:rsid w:val="00DF10A2"/>
    <w:rsid w:val="00DF7F7B"/>
    <w:rsid w:val="00E0037D"/>
    <w:rsid w:val="00E04349"/>
    <w:rsid w:val="00E0468D"/>
    <w:rsid w:val="00E05045"/>
    <w:rsid w:val="00E05C3B"/>
    <w:rsid w:val="00E118FF"/>
    <w:rsid w:val="00E16BD3"/>
    <w:rsid w:val="00E1798E"/>
    <w:rsid w:val="00E2000D"/>
    <w:rsid w:val="00E24878"/>
    <w:rsid w:val="00E265FD"/>
    <w:rsid w:val="00E316CC"/>
    <w:rsid w:val="00E320F1"/>
    <w:rsid w:val="00E371F2"/>
    <w:rsid w:val="00E5062F"/>
    <w:rsid w:val="00E60F02"/>
    <w:rsid w:val="00E61079"/>
    <w:rsid w:val="00E66D7D"/>
    <w:rsid w:val="00E67C34"/>
    <w:rsid w:val="00E7136F"/>
    <w:rsid w:val="00E71D2F"/>
    <w:rsid w:val="00E76040"/>
    <w:rsid w:val="00E8369D"/>
    <w:rsid w:val="00E8502B"/>
    <w:rsid w:val="00E879D0"/>
    <w:rsid w:val="00E93AE5"/>
    <w:rsid w:val="00E9459A"/>
    <w:rsid w:val="00E960EB"/>
    <w:rsid w:val="00EA25B9"/>
    <w:rsid w:val="00EA3BF7"/>
    <w:rsid w:val="00EA43E1"/>
    <w:rsid w:val="00EA62DE"/>
    <w:rsid w:val="00EA7450"/>
    <w:rsid w:val="00EB7BDD"/>
    <w:rsid w:val="00EC154E"/>
    <w:rsid w:val="00EC3837"/>
    <w:rsid w:val="00EC45B4"/>
    <w:rsid w:val="00EC5AE8"/>
    <w:rsid w:val="00ED0808"/>
    <w:rsid w:val="00ED25BD"/>
    <w:rsid w:val="00ED44AA"/>
    <w:rsid w:val="00EE3697"/>
    <w:rsid w:val="00EF2D6C"/>
    <w:rsid w:val="00EF3899"/>
    <w:rsid w:val="00EF67CB"/>
    <w:rsid w:val="00EF73D3"/>
    <w:rsid w:val="00EF78D1"/>
    <w:rsid w:val="00F0024B"/>
    <w:rsid w:val="00F00B1B"/>
    <w:rsid w:val="00F015D0"/>
    <w:rsid w:val="00F01CE6"/>
    <w:rsid w:val="00F02A7C"/>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57C23"/>
    <w:rsid w:val="00F61E34"/>
    <w:rsid w:val="00F71B38"/>
    <w:rsid w:val="00F73D12"/>
    <w:rsid w:val="00F80D09"/>
    <w:rsid w:val="00F81D55"/>
    <w:rsid w:val="00F866B5"/>
    <w:rsid w:val="00F960AF"/>
    <w:rsid w:val="00FA0062"/>
    <w:rsid w:val="00FA189A"/>
    <w:rsid w:val="00FA2EB4"/>
    <w:rsid w:val="00FA4E67"/>
    <w:rsid w:val="00FA586B"/>
    <w:rsid w:val="00FB11C9"/>
    <w:rsid w:val="00FB222B"/>
    <w:rsid w:val="00FB3609"/>
    <w:rsid w:val="00FB391D"/>
    <w:rsid w:val="00FB4C40"/>
    <w:rsid w:val="00FB60A2"/>
    <w:rsid w:val="00FC20DA"/>
    <w:rsid w:val="00FC4773"/>
    <w:rsid w:val="00FC5B0B"/>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B6D28"/>
    <w:rPr>
      <w:rFonts w:ascii="TimesNewRomanPSMT" w:hAnsi="TimesNewRomanPSMT" w:hint="default"/>
      <w:b w:val="0"/>
      <w:bCs w:val="0"/>
      <w:i w:val="0"/>
      <w:iCs w:val="0"/>
      <w:color w:val="000000"/>
      <w:sz w:val="22"/>
      <w:szCs w:val="22"/>
    </w:rPr>
  </w:style>
  <w:style w:type="paragraph" w:styleId="ListParagraph">
    <w:name w:val="List Paragraph"/>
    <w:basedOn w:val="Normal"/>
    <w:qFormat/>
    <w:rsid w:val="00BD7684"/>
    <w:pPr>
      <w:spacing w:after="200" w:line="276" w:lineRule="auto"/>
      <w:ind w:left="720"/>
      <w:contextualSpacing/>
    </w:pPr>
    <w:rPr>
      <w:rFonts w:eastAsia="Calibri"/>
      <w:szCs w:val="22"/>
    </w:rPr>
  </w:style>
  <w:style w:type="character" w:styleId="UnresolvedMention">
    <w:name w:val="Unresolved Mention"/>
    <w:basedOn w:val="DefaultParagraphFont"/>
    <w:uiPriority w:val="99"/>
    <w:semiHidden/>
    <w:unhideWhenUsed/>
    <w:rsid w:val="009643AC"/>
    <w:rPr>
      <w:color w:val="605E5C"/>
      <w:shd w:val="clear" w:color="auto" w:fill="E1DFDD"/>
    </w:rPr>
  </w:style>
  <w:style w:type="character" w:styleId="PlaceholderText">
    <w:name w:val="Placeholder Text"/>
    <w:basedOn w:val="DefaultParagraphFont"/>
    <w:uiPriority w:val="99"/>
    <w:semiHidden/>
    <w:rsid w:val="00CA5D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E9E3A62B914F2AB960342E2C54A17E"/>
        <w:category>
          <w:name w:val="General"/>
          <w:gallery w:val="placeholder"/>
        </w:category>
        <w:types>
          <w:type w:val="bbPlcHdr"/>
        </w:types>
        <w:behaviors>
          <w:behavior w:val="content"/>
        </w:behaviors>
        <w:guid w:val="{259A8046-5627-4772-AA3B-B5F02E0CE8FF}"/>
      </w:docPartPr>
      <w:docPartBody>
        <w:p w:rsidR="00757B03" w:rsidRDefault="00D632E9" w:rsidP="00D632E9">
          <w:pPr>
            <w:pStyle w:val="E7E9E3A62B914F2AB960342E2C54A17E"/>
          </w:pPr>
          <w:r>
            <w:rPr>
              <w:rStyle w:val="PlaceholderText"/>
            </w:rPr>
            <w:t>Choose an item.</w:t>
          </w:r>
        </w:p>
      </w:docPartBody>
    </w:docPart>
    <w:docPart>
      <w:docPartPr>
        <w:name w:val="F2A903F381FD4829A8E9C13D451B1160"/>
        <w:category>
          <w:name w:val="General"/>
          <w:gallery w:val="placeholder"/>
        </w:category>
        <w:types>
          <w:type w:val="bbPlcHdr"/>
        </w:types>
        <w:behaviors>
          <w:behavior w:val="content"/>
        </w:behaviors>
        <w:guid w:val="{4A61CAE3-72A7-4DE5-AD37-4BCB33F8F1BF}"/>
      </w:docPartPr>
      <w:docPartBody>
        <w:p w:rsidR="005266A9" w:rsidRDefault="00B114D2" w:rsidP="00B114D2">
          <w:pPr>
            <w:pStyle w:val="F2A903F381FD4829A8E9C13D451B1160"/>
          </w:pPr>
          <w:r>
            <w:rPr>
              <w:rStyle w:val="PlaceholderText"/>
            </w:rPr>
            <w:t>Choose an item.</w:t>
          </w:r>
        </w:p>
      </w:docPartBody>
    </w:docPart>
    <w:docPart>
      <w:docPartPr>
        <w:name w:val="27FE1F6FF8A44F10BCB5A35DBE198612"/>
        <w:category>
          <w:name w:val="General"/>
          <w:gallery w:val="placeholder"/>
        </w:category>
        <w:types>
          <w:type w:val="bbPlcHdr"/>
        </w:types>
        <w:behaviors>
          <w:behavior w:val="content"/>
        </w:behaviors>
        <w:guid w:val="{5A7E751C-33EC-47BE-8FAA-932980E618EE}"/>
      </w:docPartPr>
      <w:docPartBody>
        <w:p w:rsidR="005266A9" w:rsidRDefault="00B114D2" w:rsidP="00B114D2">
          <w:pPr>
            <w:pStyle w:val="27FE1F6FF8A44F10BCB5A35DBE198612"/>
          </w:pPr>
          <w:r>
            <w:rPr>
              <w:rStyle w:val="PlaceholderText"/>
            </w:rPr>
            <w:t>Choose an item.</w:t>
          </w:r>
        </w:p>
      </w:docPartBody>
    </w:docPart>
    <w:docPart>
      <w:docPartPr>
        <w:name w:val="21062C46436842FF97AAC479E0F49D03"/>
        <w:category>
          <w:name w:val="General"/>
          <w:gallery w:val="placeholder"/>
        </w:category>
        <w:types>
          <w:type w:val="bbPlcHdr"/>
        </w:types>
        <w:behaviors>
          <w:behavior w:val="content"/>
        </w:behaviors>
        <w:guid w:val="{8E91B6E2-80B4-4CA3-804F-FF4793B4AF80}"/>
      </w:docPartPr>
      <w:docPartBody>
        <w:p w:rsidR="005266A9" w:rsidRDefault="00B114D2" w:rsidP="00B114D2">
          <w:pPr>
            <w:pStyle w:val="21062C46436842FF97AAC479E0F49D0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2E9"/>
    <w:rsid w:val="00031B01"/>
    <w:rsid w:val="002F33ED"/>
    <w:rsid w:val="00361F89"/>
    <w:rsid w:val="00426328"/>
    <w:rsid w:val="00503F89"/>
    <w:rsid w:val="005214A3"/>
    <w:rsid w:val="005266A9"/>
    <w:rsid w:val="00617906"/>
    <w:rsid w:val="00757B03"/>
    <w:rsid w:val="00995CF7"/>
    <w:rsid w:val="009E265D"/>
    <w:rsid w:val="00B114D2"/>
    <w:rsid w:val="00CD2BF3"/>
    <w:rsid w:val="00D632E9"/>
    <w:rsid w:val="00DF406E"/>
    <w:rsid w:val="00E530CE"/>
    <w:rsid w:val="00E54D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4D2"/>
    <w:rPr>
      <w:color w:val="808080"/>
    </w:rPr>
  </w:style>
  <w:style w:type="paragraph" w:customStyle="1" w:styleId="E7E9E3A62B914F2AB960342E2C54A17E">
    <w:name w:val="E7E9E3A62B914F2AB960342E2C54A17E"/>
    <w:rsid w:val="00D632E9"/>
  </w:style>
  <w:style w:type="paragraph" w:customStyle="1" w:styleId="F2A903F381FD4829A8E9C13D451B1160">
    <w:name w:val="F2A903F381FD4829A8E9C13D451B1160"/>
    <w:rsid w:val="00B114D2"/>
  </w:style>
  <w:style w:type="paragraph" w:customStyle="1" w:styleId="27FE1F6FF8A44F10BCB5A35DBE198612">
    <w:name w:val="27FE1F6FF8A44F10BCB5A35DBE198612"/>
    <w:rsid w:val="00B114D2"/>
  </w:style>
  <w:style w:type="paragraph" w:customStyle="1" w:styleId="21062C46436842FF97AAC479E0F49D03">
    <w:name w:val="21062C46436842FF97AAC479E0F49D03"/>
    <w:rsid w:val="00B114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96E3B473-D6F3-4EEC-818B-808A7667D2F8}">
  <ds:schemaRefs>
    <ds:schemaRef ds:uri="http://schemas.openxmlformats.org/officeDocument/2006/bibliography"/>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69399</Words>
  <Characters>39558</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Jolita Balandienė</cp:lastModifiedBy>
  <cp:revision>3</cp:revision>
  <dcterms:created xsi:type="dcterms:W3CDTF">2026-06-10T10:12:00Z</dcterms:created>
  <dcterms:modified xsi:type="dcterms:W3CDTF">2026-06-10T10:13:00Z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